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9EC0" w14:textId="77777777" w:rsidR="00EE569C" w:rsidRDefault="00EE569C">
      <w:pPr>
        <w:jc w:val="both"/>
        <w:rPr>
          <w:rFonts w:ascii="Tahoma" w:hAnsi="Tahoma" w:cs="Tahoma"/>
          <w:b/>
          <w:u w:val="single"/>
          <w:lang w:val="fr-FR"/>
        </w:rPr>
      </w:pPr>
      <w:bookmarkStart w:id="0" w:name="_GoBack"/>
      <w:bookmarkEnd w:id="0"/>
    </w:p>
    <w:p w14:paraId="28752A61" w14:textId="77777777" w:rsidR="00E83A95" w:rsidRPr="00E83A95" w:rsidRDefault="00E83A95">
      <w:pPr>
        <w:jc w:val="both"/>
        <w:rPr>
          <w:rFonts w:ascii="Tahoma" w:hAnsi="Tahoma" w:cs="Tahoma"/>
          <w:b/>
          <w:u w:val="single"/>
          <w:lang w:val="fr-FR"/>
        </w:rPr>
      </w:pPr>
    </w:p>
    <w:p w14:paraId="31E7A42E" w14:textId="77777777" w:rsidR="00EE569C" w:rsidRPr="00E83A95" w:rsidRDefault="00437161">
      <w:pPr>
        <w:jc w:val="both"/>
        <w:rPr>
          <w:rFonts w:ascii="Tahoma" w:hAnsi="Tahoma" w:cs="Tahoma"/>
          <w:b/>
          <w:u w:val="single"/>
          <w:lang w:val="fr-FR"/>
        </w:rPr>
      </w:pPr>
      <w:r w:rsidRPr="003229C7">
        <w:rPr>
          <w:rFonts w:ascii="Tahoma" w:hAnsi="Tahoma" w:cs="Tahoma"/>
          <w:noProof/>
          <w:lang w:val="fr-CH" w:eastAsia="fr-CH"/>
        </w:rPr>
        <w:drawing>
          <wp:anchor distT="0" distB="0" distL="114300" distR="114300" simplePos="0" relativeHeight="251664384" behindDoc="0" locked="0" layoutInCell="1" allowOverlap="1" wp14:anchorId="4D781DD7" wp14:editId="141DB2D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42565" cy="76835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768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2437E" w14:textId="77777777" w:rsidR="00437161" w:rsidRPr="00EC6C51" w:rsidRDefault="00437161" w:rsidP="00437161">
      <w:pPr>
        <w:jc w:val="center"/>
        <w:rPr>
          <w:rFonts w:ascii="Sansation" w:hAnsi="Sansation" w:cs="Tahoma"/>
          <w:b/>
          <w:color w:val="0070C0"/>
          <w:sz w:val="36"/>
          <w:lang w:val="fr-CH"/>
        </w:rPr>
      </w:pPr>
    </w:p>
    <w:p w14:paraId="6C33F6E3" w14:textId="77777777" w:rsidR="00437161" w:rsidRDefault="00437161" w:rsidP="003D2317">
      <w:pPr>
        <w:rPr>
          <w:rFonts w:ascii="Sansation" w:hAnsi="Sansation" w:cs="Tahoma"/>
          <w:b/>
          <w:color w:val="0070C0"/>
          <w:sz w:val="36"/>
          <w:lang w:val="fr-CH"/>
        </w:rPr>
      </w:pPr>
    </w:p>
    <w:p w14:paraId="2093528F" w14:textId="77777777" w:rsidR="003D2317" w:rsidRPr="008B4896" w:rsidRDefault="003D2317" w:rsidP="008B4896">
      <w:pPr>
        <w:tabs>
          <w:tab w:val="center" w:pos="1418"/>
          <w:tab w:val="left" w:pos="5670"/>
          <w:tab w:val="left" w:pos="9356"/>
        </w:tabs>
        <w:suppressAutoHyphens/>
        <w:jc w:val="right"/>
        <w:rPr>
          <w:rFonts w:asciiTheme="minorHAnsi" w:hAnsiTheme="minorHAnsi" w:cstheme="minorHAnsi"/>
          <w:spacing w:val="-3"/>
          <w:sz w:val="22"/>
          <w:szCs w:val="24"/>
          <w:lang w:val="fr-FR"/>
        </w:rPr>
      </w:pPr>
    </w:p>
    <w:p w14:paraId="4ED30799" w14:textId="53107514" w:rsidR="003D2317" w:rsidRPr="008B4896" w:rsidRDefault="003D2317" w:rsidP="008B4896">
      <w:pPr>
        <w:tabs>
          <w:tab w:val="center" w:pos="1418"/>
          <w:tab w:val="left" w:pos="5670"/>
          <w:tab w:val="left" w:pos="9356"/>
        </w:tabs>
        <w:suppressAutoHyphens/>
        <w:jc w:val="right"/>
        <w:rPr>
          <w:rFonts w:asciiTheme="minorHAnsi" w:hAnsiTheme="minorHAnsi" w:cstheme="minorHAnsi"/>
          <w:spacing w:val="-3"/>
          <w:sz w:val="22"/>
          <w:szCs w:val="24"/>
          <w:lang w:val="fr-FR"/>
        </w:rPr>
      </w:pPr>
      <w:r w:rsidRPr="008B4896">
        <w:rPr>
          <w:rFonts w:asciiTheme="minorHAnsi" w:hAnsiTheme="minorHAnsi" w:cstheme="minorHAnsi"/>
          <w:spacing w:val="-3"/>
          <w:sz w:val="22"/>
          <w:szCs w:val="24"/>
          <w:lang w:val="fr-FR"/>
        </w:rPr>
        <w:t xml:space="preserve">Neuchâtel, </w:t>
      </w:r>
      <w:r w:rsidR="006B6043">
        <w:rPr>
          <w:rFonts w:asciiTheme="minorHAnsi" w:hAnsiTheme="minorHAnsi" w:cstheme="minorHAnsi"/>
          <w:spacing w:val="-3"/>
          <w:sz w:val="22"/>
          <w:szCs w:val="24"/>
          <w:lang w:val="fr-FR"/>
        </w:rPr>
        <w:t>octobre</w:t>
      </w:r>
      <w:r w:rsidRPr="008B4896">
        <w:rPr>
          <w:rFonts w:asciiTheme="minorHAnsi" w:hAnsiTheme="minorHAnsi" w:cstheme="minorHAnsi"/>
          <w:spacing w:val="-3"/>
          <w:sz w:val="22"/>
          <w:szCs w:val="24"/>
          <w:lang w:val="fr-FR"/>
        </w:rPr>
        <w:t xml:space="preserve"> 202</w:t>
      </w:r>
      <w:r w:rsidR="008F6F14">
        <w:rPr>
          <w:rFonts w:asciiTheme="minorHAnsi" w:hAnsiTheme="minorHAnsi" w:cstheme="minorHAnsi"/>
          <w:spacing w:val="-3"/>
          <w:sz w:val="22"/>
          <w:szCs w:val="24"/>
          <w:lang w:val="fr-FR"/>
        </w:rPr>
        <w:t>3</w:t>
      </w:r>
    </w:p>
    <w:p w14:paraId="10D755A5" w14:textId="77777777" w:rsidR="00EC6C51" w:rsidRDefault="00EC6C51" w:rsidP="00EC6C51">
      <w:pPr>
        <w:rPr>
          <w:rFonts w:ascii="Sansation" w:hAnsi="Sansation" w:cs="Tahoma"/>
          <w:b/>
          <w:color w:val="0070C0"/>
          <w:sz w:val="36"/>
          <w:lang w:val="fr-CH"/>
        </w:rPr>
      </w:pPr>
    </w:p>
    <w:p w14:paraId="2FFD6559" w14:textId="3968614C" w:rsidR="00EC6C51" w:rsidRPr="00E83A95" w:rsidRDefault="00EC6C51" w:rsidP="00EC6C51">
      <w:pPr>
        <w:tabs>
          <w:tab w:val="center" w:pos="1418"/>
          <w:tab w:val="left" w:pos="5670"/>
          <w:tab w:val="left" w:pos="9356"/>
        </w:tabs>
        <w:suppressAutoHyphens/>
        <w:jc w:val="right"/>
        <w:rPr>
          <w:rFonts w:ascii="Tahoma" w:hAnsi="Tahoma" w:cs="Tahoma"/>
          <w:spacing w:val="-3"/>
          <w:lang w:val="fr-FR"/>
        </w:rPr>
      </w:pPr>
      <w:r w:rsidRPr="00903442">
        <w:rPr>
          <w:rFonts w:asciiTheme="minorHAnsi" w:hAnsiTheme="minorHAnsi" w:cstheme="minorHAnsi"/>
          <w:spacing w:val="-3"/>
          <w:sz w:val="22"/>
          <w:szCs w:val="24"/>
          <w:lang w:val="fr-FR"/>
        </w:rPr>
        <w:tab/>
      </w:r>
      <w:r w:rsidRPr="00E83A95">
        <w:rPr>
          <w:rFonts w:ascii="Tahoma" w:hAnsi="Tahoma" w:cs="Tahoma"/>
          <w:u w:val="single"/>
          <w:lang w:val="fr-FR"/>
        </w:rPr>
        <w:t>Aux élèves de 1</w:t>
      </w:r>
      <w:r w:rsidRPr="00EC6C51">
        <w:rPr>
          <w:rFonts w:ascii="Tahoma" w:hAnsi="Tahoma" w:cs="Tahoma"/>
          <w:u w:val="single"/>
          <w:vertAlign w:val="superscript"/>
          <w:lang w:val="fr-FR"/>
        </w:rPr>
        <w:t>re</w:t>
      </w:r>
      <w:r>
        <w:rPr>
          <w:rFonts w:ascii="Tahoma" w:hAnsi="Tahoma" w:cs="Tahoma"/>
          <w:u w:val="single"/>
          <w:lang w:val="fr-FR"/>
        </w:rPr>
        <w:t xml:space="preserve"> année de lycée</w:t>
      </w:r>
      <w:r w:rsidRPr="00E83A95">
        <w:rPr>
          <w:rFonts w:ascii="Tahoma" w:hAnsi="Tahoma" w:cs="Tahoma"/>
          <w:u w:val="single"/>
          <w:lang w:val="fr-FR"/>
        </w:rPr>
        <w:t xml:space="preserve"> et à leurs parents</w:t>
      </w:r>
    </w:p>
    <w:p w14:paraId="2725C8F9" w14:textId="77777777" w:rsidR="00EC6C51" w:rsidRPr="00EC6C51" w:rsidRDefault="00EC6C51" w:rsidP="00437161">
      <w:pPr>
        <w:jc w:val="center"/>
        <w:rPr>
          <w:rFonts w:ascii="Sansation" w:hAnsi="Sansation" w:cs="Tahoma"/>
          <w:b/>
          <w:color w:val="0070C0"/>
          <w:sz w:val="36"/>
          <w:lang w:val="fr-FR"/>
        </w:rPr>
      </w:pPr>
    </w:p>
    <w:p w14:paraId="42CC39BD" w14:textId="77777777" w:rsidR="008B4896" w:rsidRDefault="008B4896" w:rsidP="00BE0153">
      <w:pPr>
        <w:rPr>
          <w:rFonts w:ascii="Arial" w:hAnsi="Arial" w:cs="Arial"/>
          <w:b/>
          <w:color w:val="0070C0"/>
          <w:sz w:val="36"/>
          <w:lang w:val="fr-CH"/>
        </w:rPr>
      </w:pPr>
    </w:p>
    <w:p w14:paraId="69A96D16" w14:textId="77777777" w:rsidR="00563058" w:rsidRDefault="00437161" w:rsidP="00437161">
      <w:pPr>
        <w:jc w:val="center"/>
        <w:rPr>
          <w:rFonts w:ascii="Arial" w:hAnsi="Arial" w:cs="Arial"/>
          <w:b/>
          <w:color w:val="0070C0"/>
          <w:sz w:val="36"/>
          <w:lang w:val="fr-CH"/>
        </w:rPr>
      </w:pPr>
      <w:r w:rsidRPr="001C25B3">
        <w:rPr>
          <w:rFonts w:ascii="Arial" w:hAnsi="Arial" w:cs="Arial"/>
          <w:b/>
          <w:color w:val="0070C0"/>
          <w:sz w:val="36"/>
          <w:lang w:val="fr-CH"/>
        </w:rPr>
        <w:t xml:space="preserve">Echange/séjour </w:t>
      </w:r>
      <w:r w:rsidR="00EC6C51">
        <w:rPr>
          <w:rFonts w:ascii="Arial" w:hAnsi="Arial" w:cs="Arial"/>
          <w:b/>
          <w:color w:val="0070C0"/>
          <w:sz w:val="36"/>
          <w:lang w:val="fr-CH"/>
        </w:rPr>
        <w:t xml:space="preserve">individuel </w:t>
      </w:r>
      <w:r w:rsidRPr="001C25B3">
        <w:rPr>
          <w:rFonts w:ascii="Arial" w:hAnsi="Arial" w:cs="Arial"/>
          <w:b/>
          <w:color w:val="0070C0"/>
          <w:sz w:val="36"/>
          <w:lang w:val="fr-CH"/>
        </w:rPr>
        <w:t>de 2 mois</w:t>
      </w:r>
      <w:r w:rsidR="001A7A56">
        <w:rPr>
          <w:rFonts w:ascii="Arial" w:hAnsi="Arial" w:cs="Arial"/>
          <w:b/>
          <w:color w:val="0070C0"/>
          <w:sz w:val="36"/>
          <w:lang w:val="fr-CH"/>
        </w:rPr>
        <w:t xml:space="preserve"> </w:t>
      </w:r>
      <w:r w:rsidR="006F0331">
        <w:rPr>
          <w:rFonts w:ascii="Arial" w:hAnsi="Arial" w:cs="Arial"/>
          <w:b/>
          <w:color w:val="0070C0"/>
          <w:sz w:val="36"/>
          <w:lang w:val="fr-CH"/>
        </w:rPr>
        <w:t xml:space="preserve">en </w:t>
      </w:r>
      <w:r w:rsidR="00D14E9D">
        <w:rPr>
          <w:rFonts w:ascii="Arial" w:hAnsi="Arial" w:cs="Arial"/>
          <w:b/>
          <w:color w:val="0070C0"/>
          <w:sz w:val="36"/>
          <w:lang w:val="fr-CH"/>
        </w:rPr>
        <w:t xml:space="preserve">Allemagne </w:t>
      </w:r>
    </w:p>
    <w:p w14:paraId="2FCFD01E" w14:textId="5747698F" w:rsidR="0056008B" w:rsidRPr="001C25B3" w:rsidRDefault="00BA3EB9" w:rsidP="00437161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color w:val="0070C0"/>
          <w:sz w:val="36"/>
          <w:lang w:val="fr-CH"/>
        </w:rPr>
        <w:t xml:space="preserve">ou en Italie </w:t>
      </w:r>
      <w:bookmarkStart w:id="1" w:name="_Hlk145064345"/>
      <w:r w:rsidR="00D14E9D" w:rsidRPr="00D14E9D">
        <w:rPr>
          <w:rFonts w:ascii="Arial" w:hAnsi="Arial" w:cs="Arial"/>
          <w:b/>
          <w:color w:val="0070C0"/>
          <w:sz w:val="24"/>
          <w:szCs w:val="24"/>
          <w:lang w:val="fr-CH"/>
        </w:rPr>
        <w:t>(Erasmus +)</w:t>
      </w:r>
      <w:bookmarkEnd w:id="1"/>
    </w:p>
    <w:p w14:paraId="526FDB2D" w14:textId="77777777" w:rsidR="00E83A95" w:rsidRPr="001C25B3" w:rsidRDefault="00E83A95" w:rsidP="0056008B">
      <w:pPr>
        <w:jc w:val="both"/>
        <w:rPr>
          <w:rFonts w:ascii="Arial" w:hAnsi="Arial" w:cs="Arial"/>
          <w:lang w:val="fr-FR"/>
        </w:rPr>
      </w:pPr>
    </w:p>
    <w:p w14:paraId="283823BE" w14:textId="77777777" w:rsidR="00E83A95" w:rsidRPr="0078107F" w:rsidRDefault="00E83A95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CBFF410" w14:textId="77777777" w:rsidR="0056008B" w:rsidRPr="0078107F" w:rsidRDefault="0056008B" w:rsidP="0056008B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fr-FR"/>
        </w:rPr>
      </w:pPr>
      <w:r w:rsidRPr="0078107F">
        <w:rPr>
          <w:rFonts w:ascii="Arial" w:hAnsi="Arial" w:cs="Arial"/>
          <w:b/>
          <w:i/>
          <w:sz w:val="22"/>
          <w:szCs w:val="22"/>
          <w:u w:val="single"/>
          <w:lang w:val="fr-FR"/>
        </w:rPr>
        <w:t>INFORMATIONS ET DIRECTIVES</w:t>
      </w:r>
      <w:r w:rsidR="00E83A95" w:rsidRPr="0078107F">
        <w:rPr>
          <w:rFonts w:ascii="Arial" w:hAnsi="Arial" w:cs="Arial"/>
          <w:b/>
          <w:i/>
          <w:sz w:val="22"/>
          <w:szCs w:val="22"/>
          <w:u w:val="single"/>
          <w:lang w:val="fr-FR"/>
        </w:rPr>
        <w:t xml:space="preserve"> GENERALES</w:t>
      </w:r>
    </w:p>
    <w:p w14:paraId="3B02BA97" w14:textId="77777777" w:rsidR="0056008B" w:rsidRPr="0078107F" w:rsidRDefault="0056008B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2BD1635" w14:textId="77777777" w:rsidR="00437161" w:rsidRPr="0078107F" w:rsidRDefault="00437161" w:rsidP="00E83A95">
      <w:pPr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B09E9E9" w14:textId="77777777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8107F">
        <w:rPr>
          <w:rFonts w:ascii="Arial" w:hAnsi="Arial" w:cs="Arial"/>
          <w:sz w:val="22"/>
          <w:szCs w:val="22"/>
          <w:lang w:val="fr-CH"/>
        </w:rPr>
        <w:t>Ce projet a pour objectif de promouvoir la mobilité individuelle dans les lycées du canton de Neuchâtel, en permettant aux jeunes en formation générale d'effectuer un séjour/échange d</w:t>
      </w:r>
      <w:r w:rsidR="00DF178A">
        <w:rPr>
          <w:rFonts w:ascii="Arial" w:hAnsi="Arial" w:cs="Arial"/>
          <w:sz w:val="22"/>
          <w:szCs w:val="22"/>
          <w:lang w:val="fr-CH"/>
        </w:rPr>
        <w:t>e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 2 mois en immersion totale dans un lycée d'un autre pays en Europe. Il s'inscrit dans la politique d'encouragement de la mobilité</w:t>
      </w:r>
      <w:r w:rsidR="00D14E9D">
        <w:rPr>
          <w:rFonts w:ascii="Arial" w:hAnsi="Arial" w:cs="Arial"/>
          <w:sz w:val="22"/>
          <w:szCs w:val="22"/>
          <w:lang w:val="fr-CH"/>
        </w:rPr>
        <w:t xml:space="preserve"> - </w:t>
      </w:r>
      <w:r w:rsidRPr="0078107F">
        <w:rPr>
          <w:rFonts w:ascii="Arial" w:hAnsi="Arial" w:cs="Arial"/>
          <w:sz w:val="22"/>
          <w:szCs w:val="22"/>
          <w:lang w:val="fr-CH"/>
        </w:rPr>
        <w:t>nationale et internationale</w:t>
      </w:r>
      <w:r w:rsidR="00D14E9D">
        <w:rPr>
          <w:rFonts w:ascii="Arial" w:hAnsi="Arial" w:cs="Arial"/>
          <w:sz w:val="22"/>
          <w:szCs w:val="22"/>
          <w:lang w:val="fr-CH"/>
        </w:rPr>
        <w:t xml:space="preserve"> -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 de la Confédération ainsi qu'aux buts stratégiques définis par move@ne.</w:t>
      </w:r>
    </w:p>
    <w:p w14:paraId="265F76D3" w14:textId="77777777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375E34B3" w14:textId="77777777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8107F">
        <w:rPr>
          <w:rFonts w:ascii="Arial" w:hAnsi="Arial" w:cs="Arial"/>
          <w:sz w:val="22"/>
          <w:szCs w:val="22"/>
          <w:lang w:val="fr-CH"/>
        </w:rPr>
        <w:t xml:space="preserve">Expérience faite, une immersion totale et individuelle durant 2 mois permet de sensiblement améliorer les compétences linguistiques et culturelles et contribue largement au développement personnel (autonomie) </w:t>
      </w:r>
      <w:r w:rsidR="00D14E9D">
        <w:rPr>
          <w:rFonts w:ascii="Arial" w:hAnsi="Arial" w:cs="Arial"/>
          <w:sz w:val="22"/>
          <w:szCs w:val="22"/>
          <w:lang w:val="fr-CH"/>
        </w:rPr>
        <w:t>de l’élève</w:t>
      </w:r>
      <w:r w:rsidRPr="0078107F">
        <w:rPr>
          <w:rFonts w:ascii="Arial" w:hAnsi="Arial" w:cs="Arial"/>
          <w:sz w:val="22"/>
          <w:szCs w:val="22"/>
          <w:lang w:val="fr-CH"/>
        </w:rPr>
        <w:t>. Une telle expérience amène une véritable plus-value au cursus scolaire et offre une excellente préparation à la suite de la formation.</w:t>
      </w:r>
    </w:p>
    <w:p w14:paraId="34188BC6" w14:textId="77777777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2CB6EF1E" w14:textId="74698310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8107F">
        <w:rPr>
          <w:rFonts w:ascii="Arial" w:hAnsi="Arial" w:cs="Arial"/>
          <w:sz w:val="22"/>
          <w:szCs w:val="22"/>
          <w:lang w:val="fr-CH"/>
        </w:rPr>
        <w:t>En basant ce projet sur des échanges réciproques (outgoing et incoming), l'expérience ne se limite pas uniquement au vécu dans un autre pays, mais se prolonge en Suisse en accueillant un-e partenaire chez soi. L'expérience personnelle s'étend ainsi à toute la famille</w:t>
      </w:r>
      <w:r w:rsidR="0032406E">
        <w:rPr>
          <w:rFonts w:ascii="Arial" w:hAnsi="Arial" w:cs="Arial"/>
          <w:sz w:val="22"/>
          <w:szCs w:val="22"/>
          <w:lang w:val="fr-CH"/>
        </w:rPr>
        <w:t xml:space="preserve"> et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 devient une expérience en réseau reflétant mieux la complexité de la vie quotidienne et contribue à une meilleure culture d'accueil/d'échange en général ! </w:t>
      </w:r>
    </w:p>
    <w:p w14:paraId="0100109E" w14:textId="77777777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7A8A3225" w14:textId="77777777" w:rsidR="00437161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8107F">
        <w:rPr>
          <w:rFonts w:ascii="Arial" w:hAnsi="Arial" w:cs="Arial"/>
          <w:sz w:val="22"/>
          <w:szCs w:val="22"/>
          <w:lang w:val="fr-CH"/>
        </w:rPr>
        <w:t xml:space="preserve">La réciprocité est un garant de qualité relationnel </w:t>
      </w:r>
      <w:r w:rsidR="00D14E9D">
        <w:rPr>
          <w:rFonts w:ascii="Arial" w:hAnsi="Arial" w:cs="Arial"/>
          <w:sz w:val="22"/>
          <w:szCs w:val="22"/>
          <w:lang w:val="fr-CH"/>
        </w:rPr>
        <w:t>tant au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 niveau des familles </w:t>
      </w:r>
      <w:r w:rsidR="00D14E9D">
        <w:rPr>
          <w:rFonts w:ascii="Arial" w:hAnsi="Arial" w:cs="Arial"/>
          <w:sz w:val="22"/>
          <w:szCs w:val="22"/>
          <w:lang w:val="fr-CH"/>
        </w:rPr>
        <w:t>qu’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au niveau </w:t>
      </w:r>
      <w:r w:rsidR="006F0331" w:rsidRPr="0078107F">
        <w:rPr>
          <w:rFonts w:ascii="Arial" w:hAnsi="Arial" w:cs="Arial"/>
          <w:sz w:val="22"/>
          <w:szCs w:val="22"/>
          <w:lang w:val="fr-CH"/>
        </w:rPr>
        <w:t>des écoles</w:t>
      </w:r>
      <w:r w:rsidRPr="0078107F">
        <w:rPr>
          <w:rFonts w:ascii="Arial" w:hAnsi="Arial" w:cs="Arial"/>
          <w:sz w:val="22"/>
          <w:szCs w:val="22"/>
          <w:lang w:val="fr-CH"/>
        </w:rPr>
        <w:t>. La collaboration se fait dans un intérêt mutuel ce qui constitue la meilleure base pour un projet durable</w:t>
      </w:r>
      <w:r w:rsidR="006F0331" w:rsidRPr="0078107F">
        <w:rPr>
          <w:rFonts w:ascii="Arial" w:hAnsi="Arial" w:cs="Arial"/>
          <w:sz w:val="22"/>
          <w:szCs w:val="22"/>
          <w:lang w:val="fr-CH"/>
        </w:rPr>
        <w:t>.</w:t>
      </w:r>
    </w:p>
    <w:p w14:paraId="22B2B0DA" w14:textId="77777777" w:rsidR="00DF178A" w:rsidRDefault="00DF178A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3C376081" w14:textId="5A2C501D" w:rsidR="00DF178A" w:rsidRDefault="00DF178A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Toutefois, si un échange réciproque ne devait pas être possible, un séjour </w:t>
      </w:r>
      <w:r w:rsidR="00B57100">
        <w:rPr>
          <w:rFonts w:ascii="Arial" w:hAnsi="Arial" w:cs="Arial"/>
          <w:sz w:val="22"/>
          <w:szCs w:val="22"/>
          <w:lang w:val="fr-CH"/>
        </w:rPr>
        <w:t>est</w:t>
      </w:r>
      <w:r>
        <w:rPr>
          <w:rFonts w:ascii="Arial" w:hAnsi="Arial" w:cs="Arial"/>
          <w:sz w:val="22"/>
          <w:szCs w:val="22"/>
          <w:lang w:val="fr-CH"/>
        </w:rPr>
        <w:t xml:space="preserve"> envisageable</w:t>
      </w:r>
      <w:r w:rsidR="00B57100">
        <w:rPr>
          <w:rFonts w:ascii="Arial" w:hAnsi="Arial" w:cs="Arial"/>
          <w:sz w:val="22"/>
          <w:szCs w:val="22"/>
          <w:lang w:val="fr-CH"/>
        </w:rPr>
        <w:t xml:space="preserve"> sous condition de trouver une famille d’accueil en collaboration avec l’école partenaire. </w:t>
      </w:r>
    </w:p>
    <w:p w14:paraId="337E0F61" w14:textId="77777777" w:rsidR="0080439F" w:rsidRPr="0078107F" w:rsidRDefault="0080439F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0620BFE7" w14:textId="77777777" w:rsidR="000A2853" w:rsidRPr="009927D6" w:rsidRDefault="009927D6" w:rsidP="000A2853">
      <w:pPr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 xml:space="preserve">Dans votre </w:t>
      </w:r>
      <w:r w:rsidR="00D14E9D"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f</w:t>
      </w:r>
      <w:r w:rsidR="00007B22"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a</w:t>
      </w:r>
      <w: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mille d’accueil</w:t>
      </w:r>
    </w:p>
    <w:p w14:paraId="316EB538" w14:textId="77777777" w:rsidR="0080439F" w:rsidRPr="0080439F" w:rsidRDefault="0080439F" w:rsidP="0080439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 w:rsidRPr="0080439F">
        <w:rPr>
          <w:rFonts w:ascii="Arial" w:hAnsi="Arial" w:cs="Arial"/>
          <w:color w:val="000000" w:themeColor="text1"/>
          <w:lang w:val="fr-FR"/>
        </w:rPr>
        <w:t>Vous serez considéré-e comme hôte de la famille d’accueil au même titre qu’une personne amie venue de l’étranger pour apprendre la langue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7F2AF6F0" w14:textId="77777777" w:rsidR="0080439F" w:rsidRDefault="0080439F" w:rsidP="0080439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 w:rsidRPr="0080439F">
        <w:rPr>
          <w:rFonts w:ascii="Arial" w:hAnsi="Arial" w:cs="Arial"/>
          <w:color w:val="000000" w:themeColor="text1"/>
          <w:lang w:val="fr-FR"/>
        </w:rPr>
        <w:t>Vous l</w:t>
      </w:r>
      <w:r>
        <w:rPr>
          <w:rFonts w:ascii="Arial" w:hAnsi="Arial" w:cs="Arial"/>
          <w:color w:val="000000" w:themeColor="text1"/>
          <w:lang w:val="fr-FR"/>
        </w:rPr>
        <w:t>o</w:t>
      </w:r>
      <w:r w:rsidRPr="0080439F">
        <w:rPr>
          <w:rFonts w:ascii="Arial" w:hAnsi="Arial" w:cs="Arial"/>
          <w:color w:val="000000" w:themeColor="text1"/>
          <w:lang w:val="fr-FR"/>
        </w:rPr>
        <w:t>gerez pour toute la durée de votre échange/séjour dans votre famille d’accueil</w:t>
      </w:r>
      <w:r w:rsidR="00B57100">
        <w:rPr>
          <w:rFonts w:ascii="Arial" w:hAnsi="Arial" w:cs="Arial"/>
          <w:color w:val="000000" w:themeColor="text1"/>
          <w:lang w:val="fr-FR"/>
        </w:rPr>
        <w:t>.</w:t>
      </w:r>
    </w:p>
    <w:p w14:paraId="2E504DF9" w14:textId="001CDD22" w:rsidR="00B57100" w:rsidRPr="00D8202E" w:rsidRDefault="0080439F" w:rsidP="00F81F8C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/>
          <w:smallCaps/>
          <w:color w:val="000000" w:themeColor="text1"/>
          <w:lang w:val="fr-FR"/>
        </w:rPr>
      </w:pPr>
      <w:r w:rsidRPr="00B57100">
        <w:rPr>
          <w:rFonts w:ascii="Arial" w:hAnsi="Arial" w:cs="Arial"/>
          <w:color w:val="000000" w:themeColor="text1"/>
          <w:lang w:val="fr-FR"/>
        </w:rPr>
        <w:t xml:space="preserve">Vous vous conformerez aux habitudes de la famille d’accueil. </w:t>
      </w:r>
    </w:p>
    <w:p w14:paraId="6E5C2409" w14:textId="77777777" w:rsidR="00F81F8C" w:rsidRPr="00D8202E" w:rsidRDefault="00F81F8C" w:rsidP="00D8202E">
      <w:pPr>
        <w:jc w:val="both"/>
        <w:rPr>
          <w:rFonts w:ascii="Arial" w:hAnsi="Arial" w:cs="Arial"/>
          <w:b/>
          <w:smallCaps/>
          <w:color w:val="000000" w:themeColor="text1"/>
          <w:lang w:val="fr-FR"/>
        </w:rPr>
      </w:pPr>
    </w:p>
    <w:p w14:paraId="59CC1BCD" w14:textId="710A4478" w:rsidR="00144FF9" w:rsidRPr="00B57100" w:rsidRDefault="0080439F" w:rsidP="00B57100">
      <w:pPr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r w:rsidRPr="00B57100"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De manière Générale </w:t>
      </w:r>
    </w:p>
    <w:p w14:paraId="06537938" w14:textId="0ED5F094" w:rsidR="000A2853" w:rsidRDefault="000A2853" w:rsidP="000A285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Dès la confirmation de votre participation, vous prendrez contact avec la famille d’accueil et votre partenaire d’échange pour faire connaissance et préparer votre séjour.</w:t>
      </w:r>
    </w:p>
    <w:p w14:paraId="4B5E027B" w14:textId="77777777" w:rsidR="009927D6" w:rsidRPr="009927D6" w:rsidRDefault="0080439F" w:rsidP="009927D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Vous devrez être particulièrement motivé-e et réaliser que la réussite de cet échange dépend essentiellement de votre participation, de votre volonté de vous intégrer et d’étudier la langue.</w:t>
      </w:r>
    </w:p>
    <w:p w14:paraId="6AFA4FCB" w14:textId="6B32402D" w:rsidR="008B4896" w:rsidRPr="00D6299A" w:rsidRDefault="0080439F" w:rsidP="008B489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Pendant les cours et lors des visites </w:t>
      </w:r>
      <w:r w:rsidR="008B4896">
        <w:rPr>
          <w:rFonts w:ascii="Arial" w:hAnsi="Arial" w:cs="Arial"/>
          <w:color w:val="000000" w:themeColor="text1"/>
          <w:lang w:val="fr-FR"/>
        </w:rPr>
        <w:t>ou</w:t>
      </w:r>
      <w:r>
        <w:rPr>
          <w:rFonts w:ascii="Arial" w:hAnsi="Arial" w:cs="Arial"/>
          <w:color w:val="000000" w:themeColor="text1"/>
          <w:lang w:val="fr-FR"/>
        </w:rPr>
        <w:t xml:space="preserve"> excursions, vous aurez à cœur de vous comporter correctement et respectueusement</w:t>
      </w:r>
      <w:r w:rsidR="0032406E">
        <w:rPr>
          <w:rFonts w:ascii="Arial" w:hAnsi="Arial" w:cs="Arial"/>
          <w:color w:val="000000" w:themeColor="text1"/>
          <w:lang w:val="fr-FR"/>
        </w:rPr>
        <w:t>.</w:t>
      </w:r>
    </w:p>
    <w:p w14:paraId="1FD40B18" w14:textId="02CFC152" w:rsidR="000A2853" w:rsidRDefault="000A2853" w:rsidP="0080439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Vous vous conformerez</w:t>
      </w:r>
      <w:r w:rsidRPr="0078107F">
        <w:rPr>
          <w:rFonts w:ascii="Arial" w:hAnsi="Arial" w:cs="Arial"/>
          <w:color w:val="000000" w:themeColor="text1"/>
          <w:lang w:val="fr-FR"/>
        </w:rPr>
        <w:t xml:space="preserve"> aux règlements et aux règles </w:t>
      </w:r>
      <w:r>
        <w:rPr>
          <w:rFonts w:ascii="Arial" w:hAnsi="Arial" w:cs="Arial"/>
          <w:color w:val="000000" w:themeColor="text1"/>
          <w:lang w:val="fr-FR"/>
        </w:rPr>
        <w:t>de votre école d’accueil</w:t>
      </w:r>
      <w:r w:rsidRPr="0078107F">
        <w:rPr>
          <w:rFonts w:ascii="Arial" w:hAnsi="Arial" w:cs="Arial"/>
          <w:color w:val="000000" w:themeColor="text1"/>
          <w:lang w:val="fr-FR"/>
        </w:rPr>
        <w:t>.</w:t>
      </w:r>
    </w:p>
    <w:p w14:paraId="77382846" w14:textId="77777777" w:rsidR="00623813" w:rsidRDefault="00623813" w:rsidP="00623813">
      <w:pPr>
        <w:pStyle w:val="Paragraphedeliste"/>
        <w:jc w:val="both"/>
        <w:rPr>
          <w:rFonts w:ascii="Arial" w:hAnsi="Arial" w:cs="Arial"/>
          <w:color w:val="000000" w:themeColor="text1"/>
          <w:lang w:val="fr-FR"/>
        </w:rPr>
      </w:pPr>
    </w:p>
    <w:p w14:paraId="24BA645F" w14:textId="531CB4E9" w:rsidR="000A2853" w:rsidRDefault="0032406E" w:rsidP="0080439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V</w:t>
      </w:r>
      <w:r w:rsidR="0080439F">
        <w:rPr>
          <w:rFonts w:ascii="Arial" w:hAnsi="Arial" w:cs="Arial"/>
          <w:color w:val="000000" w:themeColor="text1"/>
          <w:lang w:val="fr-FR"/>
        </w:rPr>
        <w:t xml:space="preserve">os parents </w:t>
      </w:r>
      <w:r>
        <w:rPr>
          <w:rFonts w:ascii="Arial" w:hAnsi="Arial" w:cs="Arial"/>
          <w:color w:val="000000" w:themeColor="text1"/>
          <w:lang w:val="fr-FR"/>
        </w:rPr>
        <w:t xml:space="preserve">et vous-même </w:t>
      </w:r>
      <w:r w:rsidR="0080439F">
        <w:rPr>
          <w:rFonts w:ascii="Arial" w:hAnsi="Arial" w:cs="Arial"/>
          <w:color w:val="000000" w:themeColor="text1"/>
          <w:lang w:val="fr-FR"/>
        </w:rPr>
        <w:t>ré</w:t>
      </w:r>
      <w:r w:rsidR="000A2853">
        <w:rPr>
          <w:rFonts w:ascii="Arial" w:hAnsi="Arial" w:cs="Arial"/>
          <w:color w:val="000000" w:themeColor="text1"/>
          <w:lang w:val="fr-FR"/>
        </w:rPr>
        <w:t>p</w:t>
      </w:r>
      <w:r w:rsidR="0080439F">
        <w:rPr>
          <w:rFonts w:ascii="Arial" w:hAnsi="Arial" w:cs="Arial"/>
          <w:color w:val="000000" w:themeColor="text1"/>
          <w:lang w:val="fr-FR"/>
        </w:rPr>
        <w:t>ondront des dommages caus</w:t>
      </w:r>
      <w:r w:rsidR="000A2853">
        <w:rPr>
          <w:rFonts w:ascii="Arial" w:hAnsi="Arial" w:cs="Arial"/>
          <w:color w:val="000000" w:themeColor="text1"/>
          <w:lang w:val="fr-FR"/>
        </w:rPr>
        <w:t>é</w:t>
      </w:r>
      <w:r w:rsidR="0080439F">
        <w:rPr>
          <w:rFonts w:ascii="Arial" w:hAnsi="Arial" w:cs="Arial"/>
          <w:color w:val="000000" w:themeColor="text1"/>
          <w:lang w:val="fr-FR"/>
        </w:rPr>
        <w:t xml:space="preserve">s dans </w:t>
      </w:r>
      <w:r w:rsidR="000A2853">
        <w:rPr>
          <w:rFonts w:ascii="Arial" w:hAnsi="Arial" w:cs="Arial"/>
          <w:color w:val="000000" w:themeColor="text1"/>
          <w:lang w:val="fr-FR"/>
        </w:rPr>
        <w:t>la famille et</w:t>
      </w:r>
      <w:r>
        <w:rPr>
          <w:rFonts w:ascii="Arial" w:hAnsi="Arial" w:cs="Arial"/>
          <w:color w:val="000000" w:themeColor="text1"/>
          <w:lang w:val="fr-FR"/>
        </w:rPr>
        <w:t>/ou</w:t>
      </w:r>
      <w:r w:rsidR="000A2853">
        <w:rPr>
          <w:rFonts w:ascii="Arial" w:hAnsi="Arial" w:cs="Arial"/>
          <w:color w:val="000000" w:themeColor="text1"/>
          <w:lang w:val="fr-FR"/>
        </w:rPr>
        <w:t xml:space="preserve"> l’école d’accueil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1DA96363" w14:textId="77777777" w:rsidR="0080439F" w:rsidRDefault="000A2853" w:rsidP="00D8202E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En cas de maladie, les frai</w:t>
      </w:r>
      <w:r w:rsidR="008B4896">
        <w:rPr>
          <w:rFonts w:ascii="Arial" w:hAnsi="Arial" w:cs="Arial"/>
          <w:color w:val="000000" w:themeColor="text1"/>
          <w:lang w:val="fr-FR"/>
        </w:rPr>
        <w:t>s</w:t>
      </w:r>
      <w:r>
        <w:rPr>
          <w:rFonts w:ascii="Arial" w:hAnsi="Arial" w:cs="Arial"/>
          <w:color w:val="000000" w:themeColor="text1"/>
          <w:lang w:val="fr-FR"/>
        </w:rPr>
        <w:t xml:space="preserve"> médicaux seront à votre charge et/ou à celle de votre assurance.</w:t>
      </w:r>
    </w:p>
    <w:p w14:paraId="06567C66" w14:textId="77777777" w:rsidR="00E83A95" w:rsidRPr="0078107F" w:rsidRDefault="00E83A95">
      <w:pPr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</w:p>
    <w:p w14:paraId="3EEF07B5" w14:textId="77777777" w:rsidR="00EC6C51" w:rsidRPr="0078107F" w:rsidRDefault="00EC6C51">
      <w:pPr>
        <w:overflowPunct/>
        <w:autoSpaceDE/>
        <w:autoSpaceDN/>
        <w:adjustRightInd/>
        <w:textAlignment w:val="auto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bookmarkStart w:id="2" w:name="_Hlk148019731"/>
      <w:r w:rsidRPr="0078107F"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Dates et Destinations</w:t>
      </w:r>
    </w:p>
    <w:bookmarkEnd w:id="2"/>
    <w:p w14:paraId="73077C7F" w14:textId="77777777" w:rsidR="00EC6C51" w:rsidRPr="0078107F" w:rsidRDefault="00EC6C51" w:rsidP="00EC6C51">
      <w:pPr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107F">
        <w:rPr>
          <w:rFonts w:ascii="Arial" w:hAnsi="Arial" w:cs="Arial"/>
          <w:color w:val="000000" w:themeColor="text1"/>
          <w:sz w:val="22"/>
          <w:szCs w:val="22"/>
          <w:lang w:val="fr-FR"/>
        </w:rPr>
        <w:t>Pour ce projet pilote nous collaborons avec les écoles partenaires suivantes :</w:t>
      </w:r>
    </w:p>
    <w:p w14:paraId="01401ADD" w14:textId="3215DB2A" w:rsidR="00EC6C51" w:rsidRPr="000A2853" w:rsidRDefault="00EC6C51" w:rsidP="000A285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 w:rsidRPr="000A2853">
        <w:rPr>
          <w:rFonts w:ascii="Arial" w:hAnsi="Arial" w:cs="Arial"/>
          <w:color w:val="000000" w:themeColor="text1"/>
          <w:lang w:val="fr-FR"/>
        </w:rPr>
        <w:t xml:space="preserve">Ludwig-Meyn-Gymnasium (Uetersen - D) : </w:t>
      </w:r>
      <w:bookmarkStart w:id="3" w:name="_Hlk145065506"/>
      <w:r w:rsidRPr="000A2853">
        <w:rPr>
          <w:rFonts w:ascii="Arial" w:hAnsi="Arial" w:cs="Arial"/>
          <w:color w:val="000000" w:themeColor="text1"/>
          <w:lang w:val="fr-FR"/>
        </w:rPr>
        <w:t>séjour env. d</w:t>
      </w:r>
      <w:r w:rsidR="001A7A56">
        <w:rPr>
          <w:rFonts w:ascii="Arial" w:hAnsi="Arial" w:cs="Arial"/>
          <w:color w:val="000000" w:themeColor="text1"/>
          <w:lang w:val="fr-FR"/>
        </w:rPr>
        <w:t>e début</w:t>
      </w:r>
      <w:r w:rsidRPr="000A2853">
        <w:rPr>
          <w:rFonts w:ascii="Arial" w:hAnsi="Arial" w:cs="Arial"/>
          <w:color w:val="000000" w:themeColor="text1"/>
          <w:lang w:val="fr-FR"/>
        </w:rPr>
        <w:t xml:space="preserve"> août </w:t>
      </w:r>
      <w:r w:rsidR="001A7A56">
        <w:rPr>
          <w:rFonts w:ascii="Arial" w:hAnsi="Arial" w:cs="Arial"/>
          <w:color w:val="000000" w:themeColor="text1"/>
          <w:lang w:val="fr-FR"/>
        </w:rPr>
        <w:t>à</w:t>
      </w:r>
      <w:r w:rsidRPr="000A2853">
        <w:rPr>
          <w:rFonts w:ascii="Arial" w:hAnsi="Arial" w:cs="Arial"/>
          <w:color w:val="000000" w:themeColor="text1"/>
          <w:lang w:val="fr-FR"/>
        </w:rPr>
        <w:t xml:space="preserve"> octobre 202</w:t>
      </w:r>
      <w:r w:rsidR="00DE440F">
        <w:rPr>
          <w:rFonts w:ascii="Arial" w:hAnsi="Arial" w:cs="Arial"/>
          <w:color w:val="000000" w:themeColor="text1"/>
          <w:lang w:val="fr-FR"/>
        </w:rPr>
        <w:t>4</w:t>
      </w:r>
      <w:r w:rsidRPr="000A2853">
        <w:rPr>
          <w:rFonts w:ascii="Arial" w:hAnsi="Arial" w:cs="Arial"/>
          <w:color w:val="000000" w:themeColor="text1"/>
          <w:lang w:val="fr-FR"/>
        </w:rPr>
        <w:t xml:space="preserve"> </w:t>
      </w:r>
    </w:p>
    <w:p w14:paraId="1353342E" w14:textId="17AB8523" w:rsidR="00EC6C51" w:rsidRPr="000A2853" w:rsidRDefault="00EC6C51" w:rsidP="000A2853">
      <w:pPr>
        <w:pStyle w:val="Paragraphedeliste"/>
        <w:jc w:val="both"/>
        <w:rPr>
          <w:rFonts w:ascii="Arial" w:hAnsi="Arial" w:cs="Arial"/>
          <w:color w:val="000000" w:themeColor="text1"/>
          <w:lang w:val="fr-FR"/>
        </w:rPr>
      </w:pPr>
      <w:r w:rsidRPr="000A2853">
        <w:rPr>
          <w:rFonts w:ascii="Arial" w:hAnsi="Arial" w:cs="Arial"/>
          <w:color w:val="000000" w:themeColor="text1"/>
          <w:lang w:val="fr-FR"/>
        </w:rPr>
        <w:t>(Phase d’accueil : </w:t>
      </w:r>
      <w:r w:rsidR="00D14E9D">
        <w:rPr>
          <w:rFonts w:ascii="Arial" w:hAnsi="Arial" w:cs="Arial"/>
          <w:color w:val="000000" w:themeColor="text1"/>
          <w:lang w:val="fr-FR"/>
        </w:rPr>
        <w:t>janvier à mars 202</w:t>
      </w:r>
      <w:r w:rsidR="001A7A56">
        <w:rPr>
          <w:rFonts w:ascii="Arial" w:hAnsi="Arial" w:cs="Arial"/>
          <w:color w:val="000000" w:themeColor="text1"/>
          <w:lang w:val="fr-FR"/>
        </w:rPr>
        <w:t>4</w:t>
      </w:r>
      <w:r w:rsidR="00D14E9D">
        <w:rPr>
          <w:rFonts w:ascii="Arial" w:hAnsi="Arial" w:cs="Arial"/>
          <w:color w:val="000000" w:themeColor="text1"/>
          <w:lang w:val="fr-FR"/>
        </w:rPr>
        <w:t xml:space="preserve"> – ou à </w:t>
      </w:r>
      <w:r w:rsidR="001A7A56">
        <w:rPr>
          <w:rFonts w:ascii="Arial" w:hAnsi="Arial" w:cs="Arial"/>
          <w:color w:val="000000" w:themeColor="text1"/>
          <w:lang w:val="fr-FR"/>
        </w:rPr>
        <w:t>convenir</w:t>
      </w:r>
      <w:r w:rsidRPr="000A2853">
        <w:rPr>
          <w:rFonts w:ascii="Arial" w:hAnsi="Arial" w:cs="Arial"/>
          <w:color w:val="000000" w:themeColor="text1"/>
          <w:lang w:val="fr-FR"/>
        </w:rPr>
        <w:t>)</w:t>
      </w:r>
      <w:r w:rsidR="0032406E">
        <w:rPr>
          <w:rFonts w:ascii="Arial" w:hAnsi="Arial" w:cs="Arial"/>
          <w:color w:val="000000" w:themeColor="text1"/>
          <w:lang w:val="fr-FR"/>
        </w:rPr>
        <w:t>.</w:t>
      </w:r>
    </w:p>
    <w:bookmarkEnd w:id="3"/>
    <w:p w14:paraId="7A057C69" w14:textId="73600801" w:rsidR="00EC6C51" w:rsidRPr="000A2853" w:rsidRDefault="00EC6C51" w:rsidP="000A285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 w:rsidRPr="000A2853">
        <w:rPr>
          <w:rFonts w:ascii="Arial" w:hAnsi="Arial" w:cs="Arial"/>
          <w:color w:val="000000" w:themeColor="text1"/>
          <w:lang w:val="fr-FR"/>
        </w:rPr>
        <w:t>Georgii Gymnasium (Esslingen a.N. - D) : séjour env. d</w:t>
      </w:r>
      <w:r w:rsidR="001A7A56">
        <w:rPr>
          <w:rFonts w:ascii="Arial" w:hAnsi="Arial" w:cs="Arial"/>
          <w:color w:val="000000" w:themeColor="text1"/>
          <w:lang w:val="fr-FR"/>
        </w:rPr>
        <w:t>e fin</w:t>
      </w:r>
      <w:r w:rsidRPr="000A2853">
        <w:rPr>
          <w:rFonts w:ascii="Arial" w:hAnsi="Arial" w:cs="Arial"/>
          <w:color w:val="000000" w:themeColor="text1"/>
          <w:lang w:val="fr-FR"/>
        </w:rPr>
        <w:t xml:space="preserve"> mai </w:t>
      </w:r>
      <w:r w:rsidR="001A7A56">
        <w:rPr>
          <w:rFonts w:ascii="Arial" w:hAnsi="Arial" w:cs="Arial"/>
          <w:color w:val="000000" w:themeColor="text1"/>
          <w:lang w:val="fr-FR"/>
        </w:rPr>
        <w:t>à</w:t>
      </w:r>
      <w:r w:rsidRPr="000A2853">
        <w:rPr>
          <w:rFonts w:ascii="Arial" w:hAnsi="Arial" w:cs="Arial"/>
          <w:color w:val="000000" w:themeColor="text1"/>
          <w:lang w:val="fr-FR"/>
        </w:rPr>
        <w:t xml:space="preserve"> </w:t>
      </w:r>
      <w:r w:rsidR="001A7A56">
        <w:rPr>
          <w:rFonts w:ascii="Arial" w:hAnsi="Arial" w:cs="Arial"/>
          <w:color w:val="000000" w:themeColor="text1"/>
          <w:lang w:val="fr-FR"/>
        </w:rPr>
        <w:t>fin</w:t>
      </w:r>
      <w:r w:rsidRPr="000A2853">
        <w:rPr>
          <w:rFonts w:ascii="Arial" w:hAnsi="Arial" w:cs="Arial"/>
          <w:color w:val="000000" w:themeColor="text1"/>
          <w:lang w:val="fr-FR"/>
        </w:rPr>
        <w:t xml:space="preserve"> juillet 202</w:t>
      </w:r>
      <w:r w:rsidR="00DD6EF7">
        <w:rPr>
          <w:rFonts w:ascii="Arial" w:hAnsi="Arial" w:cs="Arial"/>
          <w:color w:val="000000" w:themeColor="text1"/>
          <w:lang w:val="fr-FR"/>
        </w:rPr>
        <w:t>4</w:t>
      </w:r>
    </w:p>
    <w:p w14:paraId="2D952402" w14:textId="1851A6E8" w:rsidR="00BE0153" w:rsidRDefault="00EC6C51" w:rsidP="00BE0153">
      <w:pPr>
        <w:pStyle w:val="Paragraphedeliste"/>
        <w:jc w:val="both"/>
        <w:rPr>
          <w:rFonts w:ascii="Arial" w:hAnsi="Arial" w:cs="Arial"/>
          <w:color w:val="000000" w:themeColor="text1"/>
          <w:lang w:val="fr-FR"/>
        </w:rPr>
      </w:pPr>
      <w:r w:rsidRPr="000A2853">
        <w:rPr>
          <w:rFonts w:ascii="Arial" w:hAnsi="Arial" w:cs="Arial"/>
          <w:color w:val="000000" w:themeColor="text1"/>
          <w:lang w:val="fr-FR"/>
        </w:rPr>
        <w:t xml:space="preserve">(Phase d’accueil : </w:t>
      </w:r>
      <w:r w:rsidR="001A7A56">
        <w:rPr>
          <w:rFonts w:ascii="Arial" w:hAnsi="Arial" w:cs="Arial"/>
          <w:color w:val="000000" w:themeColor="text1"/>
          <w:lang w:val="fr-FR"/>
        </w:rPr>
        <w:t>mi-</w:t>
      </w:r>
      <w:r w:rsidRPr="000A2853">
        <w:rPr>
          <w:rFonts w:ascii="Arial" w:hAnsi="Arial" w:cs="Arial"/>
          <w:color w:val="000000" w:themeColor="text1"/>
          <w:lang w:val="fr-FR"/>
        </w:rPr>
        <w:t xml:space="preserve">août </w:t>
      </w:r>
      <w:r w:rsidR="0032406E">
        <w:rPr>
          <w:rFonts w:ascii="Arial" w:hAnsi="Arial" w:cs="Arial"/>
          <w:color w:val="000000" w:themeColor="text1"/>
          <w:lang w:val="fr-FR"/>
        </w:rPr>
        <w:t>à</w:t>
      </w:r>
      <w:r w:rsidRPr="000A2853">
        <w:rPr>
          <w:rFonts w:ascii="Arial" w:hAnsi="Arial" w:cs="Arial"/>
          <w:color w:val="000000" w:themeColor="text1"/>
          <w:lang w:val="fr-FR"/>
        </w:rPr>
        <w:t xml:space="preserve"> </w:t>
      </w:r>
      <w:r w:rsidR="001A7A56">
        <w:rPr>
          <w:rFonts w:ascii="Arial" w:hAnsi="Arial" w:cs="Arial"/>
          <w:color w:val="000000" w:themeColor="text1"/>
          <w:lang w:val="fr-FR"/>
        </w:rPr>
        <w:t>mi-</w:t>
      </w:r>
      <w:r w:rsidRPr="000A2853">
        <w:rPr>
          <w:rFonts w:ascii="Arial" w:hAnsi="Arial" w:cs="Arial"/>
          <w:color w:val="000000" w:themeColor="text1"/>
          <w:lang w:val="fr-FR"/>
        </w:rPr>
        <w:t>octobre 202</w:t>
      </w:r>
      <w:r w:rsidR="00DD6EF7">
        <w:rPr>
          <w:rFonts w:ascii="Arial" w:hAnsi="Arial" w:cs="Arial"/>
          <w:color w:val="000000" w:themeColor="text1"/>
          <w:lang w:val="fr-FR"/>
        </w:rPr>
        <w:t>4</w:t>
      </w:r>
      <w:r w:rsidR="003F467E">
        <w:rPr>
          <w:rFonts w:ascii="Arial" w:hAnsi="Arial" w:cs="Arial"/>
          <w:color w:val="000000" w:themeColor="text1"/>
          <w:lang w:val="fr-FR"/>
        </w:rPr>
        <w:t xml:space="preserve"> – ou à </w:t>
      </w:r>
      <w:r w:rsidR="001A7A56">
        <w:rPr>
          <w:rFonts w:ascii="Arial" w:hAnsi="Arial" w:cs="Arial"/>
          <w:color w:val="000000" w:themeColor="text1"/>
          <w:lang w:val="fr-FR"/>
        </w:rPr>
        <w:t>convenir</w:t>
      </w:r>
      <w:r w:rsidRPr="000A2853">
        <w:rPr>
          <w:rFonts w:ascii="Arial" w:hAnsi="Arial" w:cs="Arial"/>
          <w:color w:val="000000" w:themeColor="text1"/>
          <w:lang w:val="fr-FR"/>
        </w:rPr>
        <w:t>)</w:t>
      </w:r>
      <w:r w:rsidR="0032406E">
        <w:rPr>
          <w:rFonts w:ascii="Arial" w:hAnsi="Arial" w:cs="Arial"/>
          <w:color w:val="000000" w:themeColor="text1"/>
          <w:lang w:val="fr-FR"/>
        </w:rPr>
        <w:t>.</w:t>
      </w:r>
    </w:p>
    <w:p w14:paraId="674665DA" w14:textId="625D2ED1" w:rsidR="00F70775" w:rsidRPr="00D6299A" w:rsidRDefault="00BE0153" w:rsidP="00F7077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D6299A">
        <w:rPr>
          <w:rFonts w:ascii="Arial" w:hAnsi="Arial" w:cs="Arial"/>
          <w:color w:val="000000" w:themeColor="text1"/>
        </w:rPr>
        <w:t>Liceo « B.Spaventa » Città Sant’Angelo (PE - Italie)</w:t>
      </w:r>
      <w:r w:rsidR="00F70775" w:rsidRPr="00D6299A">
        <w:rPr>
          <w:rFonts w:ascii="Arial" w:hAnsi="Arial" w:cs="Arial"/>
          <w:color w:val="000000" w:themeColor="text1"/>
        </w:rPr>
        <w:t> : séjour</w:t>
      </w:r>
      <w:r w:rsidR="00D8202E">
        <w:rPr>
          <w:rFonts w:ascii="Arial" w:hAnsi="Arial" w:cs="Arial"/>
          <w:color w:val="000000" w:themeColor="text1"/>
        </w:rPr>
        <w:t xml:space="preserve"> à priori</w:t>
      </w:r>
      <w:r w:rsidR="00F70775" w:rsidRPr="00D6299A">
        <w:rPr>
          <w:rFonts w:ascii="Arial" w:hAnsi="Arial" w:cs="Arial"/>
          <w:color w:val="000000" w:themeColor="text1"/>
        </w:rPr>
        <w:t> </w:t>
      </w:r>
      <w:r w:rsidR="0032406E">
        <w:rPr>
          <w:rFonts w:ascii="Arial" w:hAnsi="Arial" w:cs="Arial"/>
          <w:color w:val="000000" w:themeColor="text1"/>
        </w:rPr>
        <w:t>d’</w:t>
      </w:r>
      <w:r w:rsidR="00D6299A" w:rsidRPr="00D6299A">
        <w:rPr>
          <w:rFonts w:ascii="Arial" w:hAnsi="Arial" w:cs="Arial"/>
          <w:color w:val="000000" w:themeColor="text1"/>
        </w:rPr>
        <w:t>octobre</w:t>
      </w:r>
      <w:r w:rsidR="0032406E">
        <w:rPr>
          <w:rFonts w:ascii="Arial" w:hAnsi="Arial" w:cs="Arial"/>
          <w:color w:val="000000" w:themeColor="text1"/>
        </w:rPr>
        <w:t xml:space="preserve"> à </w:t>
      </w:r>
      <w:r w:rsidR="00D6299A" w:rsidRPr="00D6299A">
        <w:rPr>
          <w:rFonts w:ascii="Arial" w:hAnsi="Arial" w:cs="Arial"/>
          <w:color w:val="000000" w:themeColor="text1"/>
        </w:rPr>
        <w:t>dé</w:t>
      </w:r>
      <w:r w:rsidR="00D6299A">
        <w:rPr>
          <w:rFonts w:ascii="Arial" w:hAnsi="Arial" w:cs="Arial"/>
          <w:color w:val="000000" w:themeColor="text1"/>
        </w:rPr>
        <w:t>cembre 2024</w:t>
      </w:r>
    </w:p>
    <w:p w14:paraId="12BE500A" w14:textId="14D6B292" w:rsidR="00F70775" w:rsidRDefault="00F70775" w:rsidP="00F70775">
      <w:pPr>
        <w:pStyle w:val="Paragraphedeliste"/>
        <w:jc w:val="both"/>
        <w:rPr>
          <w:rFonts w:ascii="Arial" w:hAnsi="Arial" w:cs="Arial"/>
          <w:color w:val="000000" w:themeColor="text1"/>
          <w:lang w:val="fr-FR"/>
        </w:rPr>
      </w:pPr>
      <w:r w:rsidRPr="000A2853">
        <w:rPr>
          <w:rFonts w:ascii="Arial" w:hAnsi="Arial" w:cs="Arial"/>
          <w:color w:val="000000" w:themeColor="text1"/>
          <w:lang w:val="fr-FR"/>
        </w:rPr>
        <w:t>(Phase d’accueil</w:t>
      </w:r>
      <w:r w:rsidR="00D6299A">
        <w:rPr>
          <w:rFonts w:ascii="Arial" w:hAnsi="Arial" w:cs="Arial"/>
          <w:color w:val="000000" w:themeColor="text1"/>
          <w:lang w:val="fr-FR"/>
        </w:rPr>
        <w:t xml:space="preserve"> : août </w:t>
      </w:r>
      <w:r w:rsidR="0032406E">
        <w:rPr>
          <w:rFonts w:ascii="Arial" w:hAnsi="Arial" w:cs="Arial"/>
          <w:color w:val="000000" w:themeColor="text1"/>
          <w:lang w:val="fr-FR"/>
        </w:rPr>
        <w:t>à</w:t>
      </w:r>
      <w:r w:rsidR="00D6299A">
        <w:rPr>
          <w:rFonts w:ascii="Arial" w:hAnsi="Arial" w:cs="Arial"/>
          <w:color w:val="000000" w:themeColor="text1"/>
          <w:lang w:val="fr-FR"/>
        </w:rPr>
        <w:t xml:space="preserve"> octobre 2024</w:t>
      </w:r>
      <w:r w:rsidRPr="000A2853">
        <w:rPr>
          <w:rFonts w:ascii="Arial" w:hAnsi="Arial" w:cs="Arial"/>
          <w:color w:val="000000" w:themeColor="text1"/>
          <w:lang w:val="fr-FR"/>
        </w:rPr>
        <w:t>)</w:t>
      </w:r>
      <w:r w:rsidR="0032406E">
        <w:rPr>
          <w:rFonts w:ascii="Arial" w:hAnsi="Arial" w:cs="Arial"/>
          <w:color w:val="000000" w:themeColor="text1"/>
          <w:lang w:val="fr-FR"/>
        </w:rPr>
        <w:t>.</w:t>
      </w:r>
      <w:r w:rsidR="00D8202E">
        <w:rPr>
          <w:rFonts w:ascii="Arial" w:hAnsi="Arial" w:cs="Arial"/>
          <w:color w:val="000000" w:themeColor="text1"/>
          <w:lang w:val="fr-FR"/>
        </w:rPr>
        <w:t>- ou dates à convenir</w:t>
      </w:r>
    </w:p>
    <w:p w14:paraId="14180431" w14:textId="0BD4F74B" w:rsidR="00D6299A" w:rsidRPr="00D6299A" w:rsidRDefault="00D6299A" w:rsidP="00F81F8C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D6299A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Délai d’inscription : 20 décembre 2023</w:t>
      </w:r>
    </w:p>
    <w:p w14:paraId="44D101F8" w14:textId="77777777" w:rsidR="00D6299A" w:rsidRDefault="00D6299A" w:rsidP="00FE395E">
      <w:pP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bookmarkStart w:id="4" w:name="_Hlk86830072"/>
    </w:p>
    <w:p w14:paraId="05543DF5" w14:textId="7196E4B6" w:rsidR="00FE395E" w:rsidRPr="0078107F" w:rsidRDefault="00FE395E" w:rsidP="00FE395E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finances</w:t>
      </w:r>
    </w:p>
    <w:p w14:paraId="0BD9919C" w14:textId="6082F2EE" w:rsidR="00D14E9D" w:rsidRDefault="00FE395E" w:rsidP="00FE395E">
      <w:pPr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bookmarkStart w:id="5" w:name="_Hlk148019286"/>
      <w:r w:rsidRPr="0078107F">
        <w:rPr>
          <w:rFonts w:ascii="Arial" w:hAnsi="Arial" w:cs="Arial"/>
          <w:color w:val="000000" w:themeColor="text1"/>
          <w:sz w:val="22"/>
          <w:szCs w:val="22"/>
          <w:lang w:val="fr-FR"/>
        </w:rPr>
        <w:t>Pour ce projet, move@ne a pu obtenir des subventions</w:t>
      </w:r>
      <w:r w:rsidR="006F7BB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78107F">
        <w:rPr>
          <w:rFonts w:ascii="Arial" w:hAnsi="Arial" w:cs="Arial"/>
          <w:color w:val="000000" w:themeColor="text1"/>
          <w:sz w:val="22"/>
          <w:szCs w:val="22"/>
          <w:lang w:val="fr-FR"/>
        </w:rPr>
        <w:t>par Movetia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, agence national pour la mobilité et les échanges linguistiques. La bourse couvre les frais</w:t>
      </w:r>
      <w:r w:rsidR="0079189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voyage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lié</w:t>
      </w:r>
      <w:r w:rsidR="001A7A56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cet échange</w:t>
      </w:r>
      <w:r w:rsidR="00B36D7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(Forfait de </w:t>
      </w:r>
      <w:r w:rsidR="0032406E">
        <w:rPr>
          <w:rFonts w:ascii="Arial" w:hAnsi="Arial" w:cs="Arial"/>
          <w:color w:val="000000" w:themeColor="text1"/>
          <w:sz w:val="22"/>
          <w:szCs w:val="22"/>
          <w:lang w:val="fr-FR"/>
        </w:rPr>
        <w:t>CHF </w:t>
      </w:r>
      <w:r w:rsidR="00B36D79">
        <w:rPr>
          <w:rFonts w:ascii="Arial" w:hAnsi="Arial" w:cs="Arial"/>
          <w:color w:val="000000" w:themeColor="text1"/>
          <w:sz w:val="22"/>
          <w:szCs w:val="22"/>
          <w:lang w:val="fr-FR"/>
        </w:rPr>
        <w:t>400.</w:t>
      </w:r>
      <w:r w:rsidR="0032406E">
        <w:rPr>
          <w:rFonts w:ascii="Arial" w:hAnsi="Arial" w:cs="Arial"/>
          <w:color w:val="000000" w:themeColor="text1"/>
          <w:sz w:val="22"/>
          <w:szCs w:val="22"/>
          <w:lang w:val="fr-FR"/>
        </w:rPr>
        <w:softHyphen/>
        <w:t>–</w:t>
      </w:r>
      <w:r w:rsidR="00B36D79">
        <w:rPr>
          <w:rFonts w:ascii="Arial" w:hAnsi="Arial" w:cs="Arial"/>
          <w:color w:val="000000" w:themeColor="text1"/>
          <w:sz w:val="22"/>
          <w:szCs w:val="22"/>
          <w:lang w:val="fr-FR"/>
        </w:rPr>
        <w:t>)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  <w:r w:rsidR="008B489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Un contrat précisant </w:t>
      </w:r>
      <w:r w:rsidR="00B36D7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cadre général de l’échange et </w:t>
      </w:r>
      <w:r w:rsidR="008B4896">
        <w:rPr>
          <w:rFonts w:ascii="Arial" w:hAnsi="Arial" w:cs="Arial"/>
          <w:color w:val="000000" w:themeColor="text1"/>
          <w:sz w:val="22"/>
          <w:szCs w:val="22"/>
          <w:lang w:val="fr-FR"/>
        </w:rPr>
        <w:t>les détails</w:t>
      </w:r>
      <w:r w:rsidR="00EB248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financiers</w:t>
      </w:r>
      <w:r w:rsidR="008B489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vous </w:t>
      </w:r>
      <w:r w:rsidR="00706B84">
        <w:rPr>
          <w:rFonts w:ascii="Arial" w:hAnsi="Arial" w:cs="Arial"/>
          <w:color w:val="000000" w:themeColor="text1"/>
          <w:sz w:val="22"/>
          <w:szCs w:val="22"/>
          <w:lang w:val="fr-FR"/>
        </w:rPr>
        <w:t>sera</w:t>
      </w:r>
      <w:r w:rsidR="008B489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envoyé </w:t>
      </w:r>
      <w:r w:rsidR="00706B84">
        <w:rPr>
          <w:rFonts w:ascii="Arial" w:hAnsi="Arial" w:cs="Arial"/>
          <w:color w:val="000000" w:themeColor="text1"/>
          <w:sz w:val="22"/>
          <w:szCs w:val="22"/>
          <w:lang w:val="fr-FR"/>
        </w:rPr>
        <w:t>si votre candidature est approuvée.</w:t>
      </w:r>
    </w:p>
    <w:bookmarkEnd w:id="4"/>
    <w:bookmarkEnd w:id="5"/>
    <w:p w14:paraId="34B3CA97" w14:textId="77777777" w:rsidR="00FE395E" w:rsidRDefault="00FE395E" w:rsidP="009927D6">
      <w:pPr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</w:p>
    <w:p w14:paraId="706FD02E" w14:textId="77777777" w:rsidR="009927D6" w:rsidRPr="0078107F" w:rsidRDefault="00D14E9D" w:rsidP="009927D6">
      <w:pPr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Engagements</w:t>
      </w:r>
    </w:p>
    <w:p w14:paraId="0C925FF0" w14:textId="1907EC25" w:rsidR="00C11B58" w:rsidRDefault="00F40926" w:rsidP="009927D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Vous</w:t>
      </w:r>
      <w:r w:rsidR="00C11B58">
        <w:rPr>
          <w:rFonts w:ascii="Arial" w:hAnsi="Arial" w:cs="Arial"/>
          <w:color w:val="000000" w:themeColor="text1"/>
          <w:lang w:val="fr-FR"/>
        </w:rPr>
        <w:t xml:space="preserve"> remet</w:t>
      </w:r>
      <w:r>
        <w:rPr>
          <w:rFonts w:ascii="Arial" w:hAnsi="Arial" w:cs="Arial"/>
          <w:color w:val="000000" w:themeColor="text1"/>
          <w:lang w:val="fr-FR"/>
        </w:rPr>
        <w:t>trez</w:t>
      </w:r>
      <w:r w:rsidR="00C11B58">
        <w:rPr>
          <w:rFonts w:ascii="Arial" w:hAnsi="Arial" w:cs="Arial"/>
          <w:color w:val="000000" w:themeColor="text1"/>
          <w:lang w:val="fr-FR"/>
        </w:rPr>
        <w:t xml:space="preserve"> au soussigné </w:t>
      </w:r>
      <w:r w:rsidR="008A2110">
        <w:rPr>
          <w:rFonts w:ascii="Arial" w:hAnsi="Arial" w:cs="Arial"/>
          <w:color w:val="000000" w:themeColor="text1"/>
          <w:lang w:val="fr-FR"/>
        </w:rPr>
        <w:t>au</w:t>
      </w:r>
      <w:r w:rsidR="00C11B58">
        <w:rPr>
          <w:rFonts w:ascii="Arial" w:hAnsi="Arial" w:cs="Arial"/>
          <w:color w:val="000000" w:themeColor="text1"/>
          <w:lang w:val="fr-FR"/>
        </w:rPr>
        <w:t xml:space="preserve"> retour</w:t>
      </w:r>
      <w:r w:rsidR="008A2110">
        <w:rPr>
          <w:rFonts w:ascii="Arial" w:hAnsi="Arial" w:cs="Arial"/>
          <w:color w:val="000000" w:themeColor="text1"/>
          <w:lang w:val="fr-FR"/>
        </w:rPr>
        <w:t xml:space="preserve"> de votre séjour</w:t>
      </w:r>
      <w:r w:rsidR="00C11B58">
        <w:rPr>
          <w:rFonts w:ascii="Arial" w:hAnsi="Arial" w:cs="Arial"/>
          <w:color w:val="000000" w:themeColor="text1"/>
          <w:lang w:val="fr-FR"/>
        </w:rPr>
        <w:t xml:space="preserve"> une attestation de fréquentation de cours de </w:t>
      </w:r>
      <w:r w:rsidR="008A2110">
        <w:rPr>
          <w:rFonts w:ascii="Arial" w:hAnsi="Arial" w:cs="Arial"/>
          <w:color w:val="000000" w:themeColor="text1"/>
          <w:lang w:val="fr-FR"/>
        </w:rPr>
        <w:t>l’</w:t>
      </w:r>
      <w:r w:rsidR="00C11B58">
        <w:rPr>
          <w:rFonts w:ascii="Arial" w:hAnsi="Arial" w:cs="Arial"/>
          <w:color w:val="000000" w:themeColor="text1"/>
          <w:lang w:val="fr-FR"/>
        </w:rPr>
        <w:t>école d’accueil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04B82917" w14:textId="65B10038" w:rsidR="009927D6" w:rsidRPr="001A7A56" w:rsidRDefault="009927D6" w:rsidP="001A7A5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Durant et</w:t>
      </w:r>
      <w:r w:rsidR="0032406E">
        <w:rPr>
          <w:rFonts w:ascii="Arial" w:hAnsi="Arial" w:cs="Arial"/>
          <w:color w:val="000000" w:themeColor="text1"/>
          <w:lang w:val="fr-FR"/>
        </w:rPr>
        <w:t>/ou</w:t>
      </w:r>
      <w:r>
        <w:rPr>
          <w:rFonts w:ascii="Arial" w:hAnsi="Arial" w:cs="Arial"/>
          <w:color w:val="000000" w:themeColor="text1"/>
          <w:lang w:val="fr-FR"/>
        </w:rPr>
        <w:t xml:space="preserve"> à l’issue de votre échange, vous produirez un reportage (article, rapport ou vidéo) témoignant de votre expérience linguistique et culturelle. </w:t>
      </w:r>
    </w:p>
    <w:p w14:paraId="280D054A" w14:textId="056CD508" w:rsidR="009927D6" w:rsidRPr="0078107F" w:rsidRDefault="009927D6" w:rsidP="009927D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Vous vous </w:t>
      </w:r>
      <w:r w:rsidR="00706B84">
        <w:rPr>
          <w:rFonts w:ascii="Arial" w:hAnsi="Arial" w:cs="Arial"/>
          <w:color w:val="000000" w:themeColor="text1"/>
          <w:lang w:val="fr-FR"/>
        </w:rPr>
        <w:t xml:space="preserve">tiendrez </w:t>
      </w:r>
      <w:r>
        <w:rPr>
          <w:rFonts w:ascii="Arial" w:hAnsi="Arial" w:cs="Arial"/>
          <w:color w:val="000000" w:themeColor="text1"/>
          <w:lang w:val="fr-FR"/>
        </w:rPr>
        <w:t>à disposition pour une séance d’information pour de futurs candidat-e-s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1690A8A0" w14:textId="2E88FBA1" w:rsidR="009927D6" w:rsidRDefault="009927D6" w:rsidP="00F81F8C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Vous participe</w:t>
      </w:r>
      <w:r w:rsidR="00706B84">
        <w:rPr>
          <w:rFonts w:ascii="Arial" w:hAnsi="Arial" w:cs="Arial"/>
          <w:color w:val="000000" w:themeColor="text1"/>
          <w:lang w:val="fr-FR"/>
        </w:rPr>
        <w:t>re</w:t>
      </w:r>
      <w:r>
        <w:rPr>
          <w:rFonts w:ascii="Arial" w:hAnsi="Arial" w:cs="Arial"/>
          <w:color w:val="000000" w:themeColor="text1"/>
          <w:lang w:val="fr-FR"/>
        </w:rPr>
        <w:t xml:space="preserve">z au bilan (évaluation) final de votre </w:t>
      </w:r>
      <w:r w:rsidR="00C11B58">
        <w:rPr>
          <w:rFonts w:ascii="Arial" w:hAnsi="Arial" w:cs="Arial"/>
          <w:color w:val="000000" w:themeColor="text1"/>
          <w:lang w:val="fr-FR"/>
        </w:rPr>
        <w:t>expérience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582A2D4C" w14:textId="77777777" w:rsidR="00F81F8C" w:rsidRPr="000A2853" w:rsidRDefault="00F81F8C" w:rsidP="00D8202E">
      <w:pPr>
        <w:pStyle w:val="Paragraphedeliste"/>
        <w:spacing w:after="0" w:line="240" w:lineRule="auto"/>
        <w:ind w:left="714"/>
        <w:contextualSpacing w:val="0"/>
        <w:jc w:val="both"/>
        <w:rPr>
          <w:rFonts w:ascii="Arial" w:hAnsi="Arial" w:cs="Arial"/>
          <w:color w:val="000000" w:themeColor="text1"/>
          <w:lang w:val="fr-FR"/>
        </w:rPr>
      </w:pPr>
    </w:p>
    <w:p w14:paraId="4464AAC1" w14:textId="77777777" w:rsidR="0056008B" w:rsidRPr="0078107F" w:rsidRDefault="00EC6C51" w:rsidP="00E83A95">
      <w:pPr>
        <w:jc w:val="both"/>
        <w:rPr>
          <w:rFonts w:ascii="Arial" w:hAnsi="Arial" w:cs="Arial"/>
          <w:b/>
          <w:smallCaps/>
          <w:sz w:val="22"/>
          <w:szCs w:val="22"/>
          <w:lang w:val="fr-FR"/>
        </w:rPr>
      </w:pPr>
      <w:r w:rsidRPr="0078107F">
        <w:rPr>
          <w:rFonts w:ascii="Arial" w:hAnsi="Arial" w:cs="Arial"/>
          <w:b/>
          <w:smallCaps/>
          <w:sz w:val="22"/>
          <w:szCs w:val="22"/>
          <w:lang w:val="fr-FR"/>
        </w:rPr>
        <w:t>Responsabilités</w:t>
      </w:r>
      <w:r w:rsidR="00C11B58">
        <w:rPr>
          <w:rFonts w:ascii="Arial" w:hAnsi="Arial" w:cs="Arial"/>
          <w:b/>
          <w:smallCaps/>
          <w:sz w:val="22"/>
          <w:szCs w:val="22"/>
          <w:lang w:val="fr-FR"/>
        </w:rPr>
        <w:t xml:space="preserve"> et recommandations</w:t>
      </w:r>
    </w:p>
    <w:p w14:paraId="64F79849" w14:textId="4D52DC45" w:rsidR="00EE31E5" w:rsidRDefault="00EC6C51" w:rsidP="00E83A9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107F">
        <w:rPr>
          <w:rFonts w:ascii="Arial" w:hAnsi="Arial" w:cs="Arial"/>
          <w:sz w:val="22"/>
          <w:szCs w:val="22"/>
          <w:lang w:val="fr-FR"/>
        </w:rPr>
        <w:t>L’organisation du voyage incombe aux familles</w:t>
      </w:r>
      <w:r w:rsidR="003D2317">
        <w:rPr>
          <w:rFonts w:ascii="Arial" w:hAnsi="Arial" w:cs="Arial"/>
          <w:sz w:val="22"/>
          <w:szCs w:val="22"/>
          <w:lang w:val="fr-FR"/>
        </w:rPr>
        <w:t xml:space="preserve">. </w:t>
      </w:r>
      <w:r w:rsidR="00706B84">
        <w:rPr>
          <w:rFonts w:ascii="Arial" w:hAnsi="Arial" w:cs="Arial"/>
          <w:sz w:val="22"/>
          <w:szCs w:val="22"/>
          <w:lang w:val="fr-FR"/>
        </w:rPr>
        <w:t xml:space="preserve">Vous vous informerez </w:t>
      </w:r>
      <w:r w:rsidR="00EE31E5">
        <w:rPr>
          <w:rFonts w:ascii="Arial" w:hAnsi="Arial" w:cs="Arial"/>
          <w:sz w:val="22"/>
          <w:szCs w:val="22"/>
          <w:lang w:val="fr-FR"/>
        </w:rPr>
        <w:t>également des mesures sanitaires en vigueur durant le séjour à</w:t>
      </w:r>
      <w:r w:rsidR="00B36D79">
        <w:rPr>
          <w:rFonts w:ascii="Arial" w:hAnsi="Arial" w:cs="Arial"/>
          <w:sz w:val="22"/>
          <w:szCs w:val="22"/>
          <w:lang w:val="fr-FR"/>
        </w:rPr>
        <w:t xml:space="preserve"> l’étranger</w:t>
      </w:r>
    </w:p>
    <w:p w14:paraId="1BDB7637" w14:textId="77777777" w:rsidR="00B36D79" w:rsidRDefault="00B36D79" w:rsidP="00E83A9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99A1120" w14:textId="55182F4D" w:rsidR="0056008B" w:rsidRPr="0078107F" w:rsidRDefault="00EE31E5" w:rsidP="00E83A95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Par souci écologique, move@ne et </w:t>
      </w:r>
      <w:r w:rsidR="00C11B58">
        <w:rPr>
          <w:rFonts w:ascii="Arial" w:hAnsi="Arial" w:cs="Arial"/>
          <w:sz w:val="22"/>
          <w:szCs w:val="22"/>
          <w:lang w:val="fr-FR"/>
        </w:rPr>
        <w:t>Movetia, encourage</w:t>
      </w:r>
      <w:r>
        <w:rPr>
          <w:rFonts w:ascii="Arial" w:hAnsi="Arial" w:cs="Arial"/>
          <w:sz w:val="22"/>
          <w:szCs w:val="22"/>
          <w:lang w:val="fr-FR"/>
        </w:rPr>
        <w:t>nt</w:t>
      </w:r>
      <w:r w:rsidR="00C11B58">
        <w:rPr>
          <w:rFonts w:ascii="Arial" w:hAnsi="Arial" w:cs="Arial"/>
          <w:sz w:val="22"/>
          <w:szCs w:val="22"/>
          <w:lang w:val="fr-FR"/>
        </w:rPr>
        <w:t xml:space="preserve"> la mobilité douce pour les trajets en Europe</w:t>
      </w:r>
      <w:r w:rsidR="00F40926">
        <w:rPr>
          <w:rFonts w:ascii="Arial" w:hAnsi="Arial" w:cs="Arial"/>
          <w:sz w:val="22"/>
          <w:szCs w:val="22"/>
          <w:lang w:val="fr-FR"/>
        </w:rPr>
        <w:t xml:space="preserve">, </w:t>
      </w:r>
      <w:r w:rsidR="003D2317">
        <w:rPr>
          <w:rFonts w:ascii="Arial" w:hAnsi="Arial" w:cs="Arial"/>
          <w:sz w:val="22"/>
          <w:szCs w:val="22"/>
          <w:lang w:val="fr-FR"/>
        </w:rPr>
        <w:t>le voyage faisant partie de l’expérience !</w:t>
      </w:r>
    </w:p>
    <w:p w14:paraId="768F9B9D" w14:textId="77777777" w:rsidR="0056008B" w:rsidRPr="0078107F" w:rsidRDefault="0056008B" w:rsidP="00E83A9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E51CF91" w14:textId="77777777" w:rsidR="00EB248B" w:rsidRPr="0078107F" w:rsidRDefault="00D028F1" w:rsidP="00E83A9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107F">
        <w:rPr>
          <w:rFonts w:ascii="Arial" w:hAnsi="Arial" w:cs="Arial"/>
          <w:sz w:val="22"/>
          <w:szCs w:val="22"/>
          <w:lang w:val="fr-FR"/>
        </w:rPr>
        <w:t>En</w:t>
      </w:r>
      <w:r w:rsidR="001C0099" w:rsidRPr="0078107F">
        <w:rPr>
          <w:rFonts w:ascii="Arial" w:hAnsi="Arial" w:cs="Arial"/>
          <w:sz w:val="22"/>
          <w:szCs w:val="22"/>
          <w:lang w:val="fr-FR"/>
        </w:rPr>
        <w:t xml:space="preserve"> espér</w:t>
      </w:r>
      <w:r w:rsidRPr="0078107F">
        <w:rPr>
          <w:rFonts w:ascii="Arial" w:hAnsi="Arial" w:cs="Arial"/>
          <w:sz w:val="22"/>
          <w:szCs w:val="22"/>
          <w:lang w:val="fr-FR"/>
        </w:rPr>
        <w:t>ant</w:t>
      </w:r>
      <w:r w:rsidR="001C0099" w:rsidRPr="0078107F">
        <w:rPr>
          <w:rFonts w:ascii="Arial" w:hAnsi="Arial" w:cs="Arial"/>
          <w:sz w:val="22"/>
          <w:szCs w:val="22"/>
          <w:lang w:val="fr-FR"/>
        </w:rPr>
        <w:t xml:space="preserve"> que cette proposition recevra bon accueil et en restant à votre disposition, nous vous adressons, nos meilleures salutations</w:t>
      </w:r>
      <w:r w:rsidR="00714000" w:rsidRPr="0078107F">
        <w:rPr>
          <w:rFonts w:ascii="Arial" w:hAnsi="Arial" w:cs="Arial"/>
          <w:sz w:val="22"/>
          <w:szCs w:val="22"/>
          <w:lang w:val="fr-FR"/>
        </w:rPr>
        <w:t>.</w:t>
      </w:r>
    </w:p>
    <w:p w14:paraId="168FAACD" w14:textId="77777777" w:rsidR="00706B84" w:rsidRDefault="00706B84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394DF7E" w14:textId="4ACF878B" w:rsidR="00714000" w:rsidRPr="0078107F" w:rsidRDefault="00EB248B" w:rsidP="0056008B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65408" behindDoc="0" locked="0" layoutInCell="1" allowOverlap="1" wp14:anchorId="5262FE55" wp14:editId="3AC3D201">
            <wp:simplePos x="0" y="0"/>
            <wp:positionH relativeFrom="column">
              <wp:posOffset>4042410</wp:posOffset>
            </wp:positionH>
            <wp:positionV relativeFrom="paragraph">
              <wp:posOffset>5080</wp:posOffset>
            </wp:positionV>
            <wp:extent cx="1440180" cy="59436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cher Stephan_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EBB51" w14:textId="77777777" w:rsidR="00714000" w:rsidRPr="0078107F" w:rsidRDefault="00714000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474E465" w14:textId="77777777" w:rsidR="00E83A95" w:rsidRPr="0078107F" w:rsidRDefault="00E83A95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7D6750" w:rsidRPr="00D8202E" w14:paraId="63632EC8" w14:textId="77777777" w:rsidTr="00671976">
        <w:tc>
          <w:tcPr>
            <w:tcW w:w="4953" w:type="dxa"/>
            <w:vAlign w:val="center"/>
          </w:tcPr>
          <w:p w14:paraId="736AEBF4" w14:textId="77777777" w:rsidR="007D6750" w:rsidRPr="0078107F" w:rsidRDefault="007D6750" w:rsidP="007D675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7EAD3BE" w14:textId="77777777" w:rsidR="007D6750" w:rsidRPr="0078107F" w:rsidRDefault="007D6750" w:rsidP="00872494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953" w:type="dxa"/>
          </w:tcPr>
          <w:p w14:paraId="36CA13A4" w14:textId="77777777" w:rsidR="007D6750" w:rsidRPr="0078107F" w:rsidRDefault="007D6750" w:rsidP="007D67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8107F">
              <w:rPr>
                <w:rFonts w:ascii="Arial" w:hAnsi="Arial" w:cs="Arial"/>
                <w:b/>
                <w:sz w:val="22"/>
                <w:szCs w:val="22"/>
                <w:lang w:val="fr-FR"/>
              </w:rPr>
              <w:t>Stephan Bucher</w:t>
            </w:r>
          </w:p>
          <w:p w14:paraId="01603879" w14:textId="77777777" w:rsidR="007D6750" w:rsidRPr="0078107F" w:rsidRDefault="001C25B3" w:rsidP="00EB248B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CH" w:eastAsia="fr-CH"/>
              </w:rPr>
            </w:pPr>
            <w:r w:rsidRPr="0078107F">
              <w:rPr>
                <w:rFonts w:ascii="Arial" w:hAnsi="Arial" w:cs="Arial"/>
                <w:sz w:val="22"/>
                <w:szCs w:val="22"/>
                <w:lang w:val="fr-FR"/>
              </w:rPr>
              <w:t>Coordinateur des échanges et de la mobilité pour la formation académique</w:t>
            </w:r>
          </w:p>
        </w:tc>
      </w:tr>
    </w:tbl>
    <w:p w14:paraId="7C5833E5" w14:textId="77777777" w:rsidR="00974C9D" w:rsidRDefault="00974C9D" w:rsidP="00EE31E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fr-FR"/>
        </w:rPr>
      </w:pPr>
    </w:p>
    <w:tbl>
      <w:tblPr>
        <w:tblW w:w="9072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37"/>
        <w:gridCol w:w="7083"/>
      </w:tblGrid>
      <w:tr w:rsidR="006F7BBC" w:rsidRPr="00D8202E" w14:paraId="55C92C1B" w14:textId="77777777" w:rsidTr="00D8202E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902A985" w14:textId="77777777" w:rsidR="006F7BBC" w:rsidRDefault="006F7BBC" w:rsidP="00DE440F">
            <w:pPr>
              <w:spacing w:before="100" w:beforeAutospacing="1" w:after="100" w:afterAutospacing="1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5C4303" wp14:editId="3F838AFA">
                  <wp:extent cx="1066800" cy="326315"/>
                  <wp:effectExtent l="0" t="0" r="0" b="0"/>
                  <wp:docPr id="4" name="Image 4" descr="cid:part1.D473C4D8.A2153EB2@polygone.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D473C4D8.A2153EB2@polygone.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988" cy="40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2E46A2" w14:textId="77777777" w:rsidR="006F7BBC" w:rsidRDefault="006F7BBC" w:rsidP="00DE440F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8587D3B" w14:textId="18DB897E" w:rsidR="006F7BBC" w:rsidRPr="006F7BBC" w:rsidRDefault="006F7BBC" w:rsidP="00DE440F">
            <w:pPr>
              <w:spacing w:before="100" w:beforeAutospacing="1" w:after="100" w:afterAutospacing="1"/>
              <w:rPr>
                <w:rFonts w:ascii="Verdana" w:hAnsi="Verdana"/>
                <w:lang w:val="fr-CH"/>
              </w:rPr>
            </w:pPr>
            <w:r w:rsidRPr="006F7BBC">
              <w:rPr>
                <w:rFonts w:ascii="Verdana" w:hAnsi="Verdana"/>
                <w:lang w:val="fr-CH"/>
              </w:rPr>
              <w:br/>
              <w:t>Département de l</w:t>
            </w:r>
            <w:r w:rsidR="00F40926">
              <w:rPr>
                <w:rFonts w:ascii="Verdana" w:hAnsi="Verdana"/>
                <w:lang w:val="fr-CH"/>
              </w:rPr>
              <w:t>a formation, de la digitalisation et des sports</w:t>
            </w:r>
            <w:r w:rsidRPr="006F7BBC">
              <w:rPr>
                <w:rFonts w:ascii="Verdana" w:hAnsi="Verdana"/>
                <w:lang w:val="fr-CH"/>
              </w:rPr>
              <w:br/>
            </w:r>
            <w:hyperlink r:id="rId15" w:history="1">
              <w:r w:rsidRPr="006F7BBC">
                <w:rPr>
                  <w:rStyle w:val="Lienhypertexte"/>
                  <w:rFonts w:ascii="Verdana" w:hAnsi="Verdana"/>
                  <w:lang w:val="fr-CH"/>
                </w:rPr>
                <w:t>www.ne.ch/move-ne</w:t>
              </w:r>
            </w:hyperlink>
            <w:r w:rsidRPr="006F7BBC">
              <w:rPr>
                <w:rFonts w:ascii="Verdana" w:hAnsi="Verdana"/>
                <w:lang w:val="fr-CH"/>
              </w:rPr>
              <w:t xml:space="preserve"> │ </w:t>
            </w:r>
            <w:hyperlink r:id="rId16" w:history="1">
              <w:r w:rsidRPr="000279CD">
                <w:rPr>
                  <w:rStyle w:val="Lienhypertexte"/>
                  <w:rFonts w:ascii="Verdana" w:hAnsi="Verdana"/>
                  <w:lang w:val="fr-CH"/>
                </w:rPr>
                <w:t>stephan.bucher@rpn.ch</w:t>
              </w:r>
            </w:hyperlink>
            <w:r>
              <w:rPr>
                <w:rFonts w:ascii="Verdana" w:hAnsi="Verdana"/>
                <w:lang w:val="fr-CH"/>
              </w:rPr>
              <w:t xml:space="preserve"> 0</w:t>
            </w:r>
            <w:r w:rsidRPr="006F7BBC">
              <w:rPr>
                <w:rFonts w:ascii="Verdana" w:hAnsi="Verdana"/>
                <w:lang w:val="fr-CH"/>
              </w:rPr>
              <w:t>32 717 50 55</w:t>
            </w:r>
          </w:p>
        </w:tc>
      </w:tr>
      <w:tr w:rsidR="006F7BBC" w14:paraId="385D25AB" w14:textId="77777777" w:rsidTr="00D8202E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1ADE253" w14:textId="77777777" w:rsidR="006F7BBC" w:rsidRDefault="006F7BBC" w:rsidP="00DE440F">
            <w:pPr>
              <w:spacing w:before="100" w:beforeAutospacing="1" w:after="100" w:afterAutospacing="1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777E33" wp14:editId="0D30FE3F">
                  <wp:extent cx="1051945" cy="711611"/>
                  <wp:effectExtent l="0" t="0" r="0" b="0"/>
                  <wp:docPr id="5" name="Image 5" descr="cid:part4.F82C95F1.E23516D9@polygone.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part4.F82C95F1.E23516D9@polygone.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35" cy="78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D04DD1" w14:textId="77777777" w:rsidR="006F7BBC" w:rsidRDefault="006F7BBC" w:rsidP="00DE440F">
            <w:pPr>
              <w:spacing w:before="100" w:beforeAutospacing="1" w:after="100" w:afterAutospacing="1"/>
              <w:rPr>
                <w:noProof/>
                <w:lang w:eastAsia="fr-CH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045FF3A" w14:textId="77777777" w:rsidR="006F7BBC" w:rsidRDefault="006F7BBC" w:rsidP="00DE440F">
            <w:pPr>
              <w:spacing w:before="100" w:beforeAutospacing="1" w:after="100" w:afterAutospacing="1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B70BBA" wp14:editId="6EAC6BC1">
                  <wp:extent cx="812800" cy="898769"/>
                  <wp:effectExtent l="0" t="0" r="6350" b="0"/>
                  <wp:docPr id="6" name="Image 6" descr="cid:part5.958B8788.4F128BAB@polygone.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part5.958B8788.4F128BAB@polygone.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99" cy="91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0F948" w14:textId="16AE3055" w:rsidR="006F7BBC" w:rsidRPr="00974C9D" w:rsidRDefault="006F7BBC" w:rsidP="00974C9D">
      <w:pPr>
        <w:tabs>
          <w:tab w:val="left" w:pos="3255"/>
        </w:tabs>
        <w:rPr>
          <w:rFonts w:ascii="Arial" w:hAnsi="Arial" w:cs="Arial"/>
          <w:sz w:val="22"/>
          <w:szCs w:val="22"/>
          <w:lang w:val="fr-FR"/>
        </w:rPr>
      </w:pPr>
    </w:p>
    <w:sectPr w:rsidR="006F7BBC" w:rsidRPr="00974C9D" w:rsidSect="00C63516">
      <w:endnotePr>
        <w:numFmt w:val="decimal"/>
      </w:endnotePr>
      <w:pgSz w:w="11901" w:h="16834"/>
      <w:pgMar w:top="709" w:right="851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28C5" w14:textId="77777777" w:rsidR="00262C3E" w:rsidRDefault="00262C3E">
      <w:r>
        <w:separator/>
      </w:r>
    </w:p>
  </w:endnote>
  <w:endnote w:type="continuationSeparator" w:id="0">
    <w:p w14:paraId="532209EB" w14:textId="77777777" w:rsidR="00262C3E" w:rsidRDefault="002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Times New Roman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206A" w14:textId="77777777" w:rsidR="00262C3E" w:rsidRDefault="00262C3E">
      <w:r>
        <w:separator/>
      </w:r>
    </w:p>
  </w:footnote>
  <w:footnote w:type="continuationSeparator" w:id="0">
    <w:p w14:paraId="1A08EA50" w14:textId="77777777" w:rsidR="00262C3E" w:rsidRDefault="00262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C2A"/>
    <w:multiLevelType w:val="hybridMultilevel"/>
    <w:tmpl w:val="7DAA5F18"/>
    <w:lvl w:ilvl="0" w:tplc="A52AAEF8">
      <w:numFmt w:val="bullet"/>
      <w:lvlText w:val=""/>
      <w:lvlJc w:val="left"/>
      <w:pPr>
        <w:ind w:left="940" w:hanging="442"/>
      </w:pPr>
      <w:rPr>
        <w:rFonts w:ascii="Wingdings" w:eastAsia="Wingdings" w:hAnsi="Wingdings" w:cs="Wingdings" w:hint="default"/>
        <w:w w:val="100"/>
        <w:sz w:val="24"/>
        <w:szCs w:val="24"/>
        <w:lang w:val="fr-CH" w:eastAsia="fr-CH" w:bidi="fr-CH"/>
      </w:rPr>
    </w:lvl>
    <w:lvl w:ilvl="1" w:tplc="CC60316E">
      <w:numFmt w:val="bullet"/>
      <w:lvlText w:val="•"/>
      <w:lvlJc w:val="left"/>
      <w:pPr>
        <w:ind w:left="1768" w:hanging="442"/>
      </w:pPr>
      <w:rPr>
        <w:rFonts w:hint="default"/>
        <w:lang w:val="fr-CH" w:eastAsia="fr-CH" w:bidi="fr-CH"/>
      </w:rPr>
    </w:lvl>
    <w:lvl w:ilvl="2" w:tplc="D818CD6C">
      <w:numFmt w:val="bullet"/>
      <w:lvlText w:val="•"/>
      <w:lvlJc w:val="left"/>
      <w:pPr>
        <w:ind w:left="2597" w:hanging="442"/>
      </w:pPr>
      <w:rPr>
        <w:rFonts w:hint="default"/>
        <w:lang w:val="fr-CH" w:eastAsia="fr-CH" w:bidi="fr-CH"/>
      </w:rPr>
    </w:lvl>
    <w:lvl w:ilvl="3" w:tplc="2C60C978">
      <w:numFmt w:val="bullet"/>
      <w:lvlText w:val="•"/>
      <w:lvlJc w:val="left"/>
      <w:pPr>
        <w:ind w:left="3425" w:hanging="442"/>
      </w:pPr>
      <w:rPr>
        <w:rFonts w:hint="default"/>
        <w:lang w:val="fr-CH" w:eastAsia="fr-CH" w:bidi="fr-CH"/>
      </w:rPr>
    </w:lvl>
    <w:lvl w:ilvl="4" w:tplc="80B404AE">
      <w:numFmt w:val="bullet"/>
      <w:lvlText w:val="•"/>
      <w:lvlJc w:val="left"/>
      <w:pPr>
        <w:ind w:left="4254" w:hanging="442"/>
      </w:pPr>
      <w:rPr>
        <w:rFonts w:hint="default"/>
        <w:lang w:val="fr-CH" w:eastAsia="fr-CH" w:bidi="fr-CH"/>
      </w:rPr>
    </w:lvl>
    <w:lvl w:ilvl="5" w:tplc="EACADA72">
      <w:numFmt w:val="bullet"/>
      <w:lvlText w:val="•"/>
      <w:lvlJc w:val="left"/>
      <w:pPr>
        <w:ind w:left="5083" w:hanging="442"/>
      </w:pPr>
      <w:rPr>
        <w:rFonts w:hint="default"/>
        <w:lang w:val="fr-CH" w:eastAsia="fr-CH" w:bidi="fr-CH"/>
      </w:rPr>
    </w:lvl>
    <w:lvl w:ilvl="6" w:tplc="F0CE9A90">
      <w:numFmt w:val="bullet"/>
      <w:lvlText w:val="•"/>
      <w:lvlJc w:val="left"/>
      <w:pPr>
        <w:ind w:left="5911" w:hanging="442"/>
      </w:pPr>
      <w:rPr>
        <w:rFonts w:hint="default"/>
        <w:lang w:val="fr-CH" w:eastAsia="fr-CH" w:bidi="fr-CH"/>
      </w:rPr>
    </w:lvl>
    <w:lvl w:ilvl="7" w:tplc="29A8949C">
      <w:numFmt w:val="bullet"/>
      <w:lvlText w:val="•"/>
      <w:lvlJc w:val="left"/>
      <w:pPr>
        <w:ind w:left="6740" w:hanging="442"/>
      </w:pPr>
      <w:rPr>
        <w:rFonts w:hint="default"/>
        <w:lang w:val="fr-CH" w:eastAsia="fr-CH" w:bidi="fr-CH"/>
      </w:rPr>
    </w:lvl>
    <w:lvl w:ilvl="8" w:tplc="D1AC39C0">
      <w:numFmt w:val="bullet"/>
      <w:lvlText w:val="•"/>
      <w:lvlJc w:val="left"/>
      <w:pPr>
        <w:ind w:left="7569" w:hanging="442"/>
      </w:pPr>
      <w:rPr>
        <w:rFonts w:hint="default"/>
        <w:lang w:val="fr-CH" w:eastAsia="fr-CH" w:bidi="fr-CH"/>
      </w:rPr>
    </w:lvl>
  </w:abstractNum>
  <w:abstractNum w:abstractNumId="1" w15:restartNumberingAfterBreak="0">
    <w:nsid w:val="0B8809E4"/>
    <w:multiLevelType w:val="hybridMultilevel"/>
    <w:tmpl w:val="CA72136E"/>
    <w:lvl w:ilvl="0" w:tplc="0E485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FD6"/>
    <w:multiLevelType w:val="hybridMultilevel"/>
    <w:tmpl w:val="AD9483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B81"/>
    <w:multiLevelType w:val="hybridMultilevel"/>
    <w:tmpl w:val="617A1E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54ED"/>
    <w:multiLevelType w:val="hybridMultilevel"/>
    <w:tmpl w:val="87042000"/>
    <w:lvl w:ilvl="0" w:tplc="F5EE4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4A73"/>
    <w:multiLevelType w:val="hybridMultilevel"/>
    <w:tmpl w:val="E4BED8A8"/>
    <w:lvl w:ilvl="0" w:tplc="5DE81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048CD"/>
    <w:multiLevelType w:val="hybridMultilevel"/>
    <w:tmpl w:val="2634104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32"/>
    <w:rsid w:val="0000060D"/>
    <w:rsid w:val="00007B22"/>
    <w:rsid w:val="00025D0F"/>
    <w:rsid w:val="00064991"/>
    <w:rsid w:val="00080D8B"/>
    <w:rsid w:val="000A2853"/>
    <w:rsid w:val="000A6752"/>
    <w:rsid w:val="0011196C"/>
    <w:rsid w:val="00144FF9"/>
    <w:rsid w:val="00153BCF"/>
    <w:rsid w:val="001610F3"/>
    <w:rsid w:val="001A0E14"/>
    <w:rsid w:val="001A7A56"/>
    <w:rsid w:val="001A7E2D"/>
    <w:rsid w:val="001C0099"/>
    <w:rsid w:val="001C25B3"/>
    <w:rsid w:val="001D1358"/>
    <w:rsid w:val="001D430F"/>
    <w:rsid w:val="00224724"/>
    <w:rsid w:val="00234B44"/>
    <w:rsid w:val="00257916"/>
    <w:rsid w:val="00260EE7"/>
    <w:rsid w:val="00262C3E"/>
    <w:rsid w:val="00276549"/>
    <w:rsid w:val="00282F36"/>
    <w:rsid w:val="002C5AA5"/>
    <w:rsid w:val="002E09C9"/>
    <w:rsid w:val="0032406E"/>
    <w:rsid w:val="003560F7"/>
    <w:rsid w:val="00363DB0"/>
    <w:rsid w:val="00364D40"/>
    <w:rsid w:val="00384F0A"/>
    <w:rsid w:val="00391023"/>
    <w:rsid w:val="003919AB"/>
    <w:rsid w:val="00395C31"/>
    <w:rsid w:val="003D2317"/>
    <w:rsid w:val="003F467E"/>
    <w:rsid w:val="003F7910"/>
    <w:rsid w:val="00400175"/>
    <w:rsid w:val="00437161"/>
    <w:rsid w:val="004454B6"/>
    <w:rsid w:val="004514FE"/>
    <w:rsid w:val="00456361"/>
    <w:rsid w:val="0047540C"/>
    <w:rsid w:val="004A520B"/>
    <w:rsid w:val="004D66D9"/>
    <w:rsid w:val="00551669"/>
    <w:rsid w:val="0055269F"/>
    <w:rsid w:val="0056008B"/>
    <w:rsid w:val="00563058"/>
    <w:rsid w:val="00592DF4"/>
    <w:rsid w:val="00594933"/>
    <w:rsid w:val="005A1BF1"/>
    <w:rsid w:val="005A2B2F"/>
    <w:rsid w:val="005D307B"/>
    <w:rsid w:val="005E117B"/>
    <w:rsid w:val="005F2366"/>
    <w:rsid w:val="005F3530"/>
    <w:rsid w:val="005F5EC3"/>
    <w:rsid w:val="00617A2E"/>
    <w:rsid w:val="00623813"/>
    <w:rsid w:val="00623A70"/>
    <w:rsid w:val="006469C6"/>
    <w:rsid w:val="00671976"/>
    <w:rsid w:val="00694478"/>
    <w:rsid w:val="006B0182"/>
    <w:rsid w:val="006B6043"/>
    <w:rsid w:val="006D7975"/>
    <w:rsid w:val="006E2158"/>
    <w:rsid w:val="006F0331"/>
    <w:rsid w:val="006F7BBC"/>
    <w:rsid w:val="00704D69"/>
    <w:rsid w:val="00705D26"/>
    <w:rsid w:val="00706B84"/>
    <w:rsid w:val="00714000"/>
    <w:rsid w:val="0078107F"/>
    <w:rsid w:val="00791894"/>
    <w:rsid w:val="007D6750"/>
    <w:rsid w:val="007F1164"/>
    <w:rsid w:val="00802670"/>
    <w:rsid w:val="00803A31"/>
    <w:rsid w:val="0080439F"/>
    <w:rsid w:val="00806450"/>
    <w:rsid w:val="008271E8"/>
    <w:rsid w:val="00857748"/>
    <w:rsid w:val="008717DC"/>
    <w:rsid w:val="00872494"/>
    <w:rsid w:val="00874E7E"/>
    <w:rsid w:val="008A2110"/>
    <w:rsid w:val="008B4896"/>
    <w:rsid w:val="008B5802"/>
    <w:rsid w:val="008C5DB1"/>
    <w:rsid w:val="008F6F14"/>
    <w:rsid w:val="00903442"/>
    <w:rsid w:val="0094615A"/>
    <w:rsid w:val="00971FE8"/>
    <w:rsid w:val="009730E3"/>
    <w:rsid w:val="00974C9D"/>
    <w:rsid w:val="00981014"/>
    <w:rsid w:val="009927D6"/>
    <w:rsid w:val="0099479E"/>
    <w:rsid w:val="009B6F36"/>
    <w:rsid w:val="00A015A9"/>
    <w:rsid w:val="00A61708"/>
    <w:rsid w:val="00A62BE4"/>
    <w:rsid w:val="00A81768"/>
    <w:rsid w:val="00A84B59"/>
    <w:rsid w:val="00A84BC6"/>
    <w:rsid w:val="00A93172"/>
    <w:rsid w:val="00AA2432"/>
    <w:rsid w:val="00AF258E"/>
    <w:rsid w:val="00AF3A37"/>
    <w:rsid w:val="00B23CBB"/>
    <w:rsid w:val="00B3094B"/>
    <w:rsid w:val="00B362D1"/>
    <w:rsid w:val="00B36D79"/>
    <w:rsid w:val="00B57100"/>
    <w:rsid w:val="00B76B4F"/>
    <w:rsid w:val="00BA3EB9"/>
    <w:rsid w:val="00BB60B4"/>
    <w:rsid w:val="00BE0153"/>
    <w:rsid w:val="00BE3EB1"/>
    <w:rsid w:val="00C11B58"/>
    <w:rsid w:val="00C3431A"/>
    <w:rsid w:val="00C34590"/>
    <w:rsid w:val="00C44F64"/>
    <w:rsid w:val="00C63516"/>
    <w:rsid w:val="00C66B8E"/>
    <w:rsid w:val="00CD14F4"/>
    <w:rsid w:val="00CD52C6"/>
    <w:rsid w:val="00CE0C0F"/>
    <w:rsid w:val="00D028F1"/>
    <w:rsid w:val="00D1043E"/>
    <w:rsid w:val="00D14E9D"/>
    <w:rsid w:val="00D37C08"/>
    <w:rsid w:val="00D53679"/>
    <w:rsid w:val="00D57FC0"/>
    <w:rsid w:val="00D6299A"/>
    <w:rsid w:val="00D642D1"/>
    <w:rsid w:val="00D64E77"/>
    <w:rsid w:val="00D76EA5"/>
    <w:rsid w:val="00D8202E"/>
    <w:rsid w:val="00DB16E0"/>
    <w:rsid w:val="00DB5747"/>
    <w:rsid w:val="00DD4A8B"/>
    <w:rsid w:val="00DD6EF7"/>
    <w:rsid w:val="00DE1538"/>
    <w:rsid w:val="00DE440F"/>
    <w:rsid w:val="00DF178A"/>
    <w:rsid w:val="00E0274E"/>
    <w:rsid w:val="00E16C86"/>
    <w:rsid w:val="00E20D34"/>
    <w:rsid w:val="00E37EAA"/>
    <w:rsid w:val="00E502FA"/>
    <w:rsid w:val="00E54AE6"/>
    <w:rsid w:val="00E609DD"/>
    <w:rsid w:val="00E835D9"/>
    <w:rsid w:val="00E83A95"/>
    <w:rsid w:val="00E91CEA"/>
    <w:rsid w:val="00EB1735"/>
    <w:rsid w:val="00EB248B"/>
    <w:rsid w:val="00EC6C51"/>
    <w:rsid w:val="00EE31E5"/>
    <w:rsid w:val="00EE569C"/>
    <w:rsid w:val="00EF733D"/>
    <w:rsid w:val="00F05A4A"/>
    <w:rsid w:val="00F40926"/>
    <w:rsid w:val="00F61451"/>
    <w:rsid w:val="00F70775"/>
    <w:rsid w:val="00F818C7"/>
    <w:rsid w:val="00F81F8C"/>
    <w:rsid w:val="00F96E22"/>
    <w:rsid w:val="00FB41F4"/>
    <w:rsid w:val="00FD53D4"/>
    <w:rsid w:val="00FE1D81"/>
    <w:rsid w:val="00FE395E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A83134"/>
  <w15:docId w15:val="{6E2D7767-09B2-44B4-A0FA-EBE7C44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4E7E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2">
    <w:name w:val="heading 2"/>
    <w:basedOn w:val="Normal"/>
    <w:link w:val="Titre2Car"/>
    <w:uiPriority w:val="1"/>
    <w:qFormat/>
    <w:rsid w:val="0078107F"/>
    <w:pPr>
      <w:widowControl w:val="0"/>
      <w:overflowPunct/>
      <w:adjustRightInd/>
      <w:spacing w:before="94"/>
      <w:ind w:left="225"/>
      <w:textAlignment w:val="auto"/>
      <w:outlineLvl w:val="1"/>
    </w:pPr>
    <w:rPr>
      <w:rFonts w:ascii="Arial" w:eastAsia="Arial" w:hAnsi="Arial" w:cs="Arial"/>
      <w:b/>
      <w:bCs/>
      <w:sz w:val="22"/>
      <w:szCs w:val="22"/>
      <w:lang w:val="fr-CH"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4E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4E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4E7E"/>
  </w:style>
  <w:style w:type="paragraph" w:styleId="Corpsdetexte">
    <w:name w:val="Body Text"/>
    <w:basedOn w:val="Normal"/>
    <w:rsid w:val="00874E7E"/>
    <w:pPr>
      <w:jc w:val="both"/>
    </w:pPr>
    <w:rPr>
      <w:b/>
      <w:bCs/>
      <w:sz w:val="24"/>
      <w:lang w:val="fr-FR"/>
    </w:rPr>
  </w:style>
  <w:style w:type="paragraph" w:styleId="Textedebulles">
    <w:name w:val="Balloon Text"/>
    <w:basedOn w:val="Normal"/>
    <w:semiHidden/>
    <w:rsid w:val="00DE153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C63516"/>
  </w:style>
  <w:style w:type="character" w:customStyle="1" w:styleId="NotedebasdepageCar">
    <w:name w:val="Note de bas de page Car"/>
    <w:basedOn w:val="Policepardfaut"/>
    <w:link w:val="Notedebasdepage"/>
    <w:semiHidden/>
    <w:rsid w:val="00C63516"/>
    <w:rPr>
      <w:lang w:val="en-US" w:eastAsia="fr-FR"/>
    </w:rPr>
  </w:style>
  <w:style w:type="character" w:styleId="Appelnotedebasdep">
    <w:name w:val="footnote reference"/>
    <w:basedOn w:val="Policepardfaut"/>
    <w:semiHidden/>
    <w:unhideWhenUsed/>
    <w:rsid w:val="00C63516"/>
    <w:rPr>
      <w:vertAlign w:val="superscript"/>
    </w:rPr>
  </w:style>
  <w:style w:type="table" w:styleId="Grilledutableau">
    <w:name w:val="Table Grid"/>
    <w:basedOn w:val="TableauNormal"/>
    <w:rsid w:val="007D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D53D4"/>
    <w:rPr>
      <w:lang w:val="en-US" w:eastAsia="fr-FR"/>
    </w:rPr>
  </w:style>
  <w:style w:type="paragraph" w:styleId="Paragraphedeliste">
    <w:name w:val="List Paragraph"/>
    <w:basedOn w:val="Normal"/>
    <w:uiPriority w:val="1"/>
    <w:qFormat/>
    <w:rsid w:val="00C44F6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Titre2Car">
    <w:name w:val="Titre 2 Car"/>
    <w:basedOn w:val="Policepardfaut"/>
    <w:link w:val="Titre2"/>
    <w:uiPriority w:val="1"/>
    <w:rsid w:val="0078107F"/>
    <w:rPr>
      <w:rFonts w:ascii="Arial" w:eastAsia="Arial" w:hAnsi="Arial" w:cs="Arial"/>
      <w:b/>
      <w:bCs/>
      <w:sz w:val="22"/>
      <w:szCs w:val="22"/>
      <w:lang w:bidi="fr-CH"/>
    </w:rPr>
  </w:style>
  <w:style w:type="character" w:styleId="Lienhypertexte">
    <w:name w:val="Hyperlink"/>
    <w:basedOn w:val="Policepardfaut"/>
    <w:uiPriority w:val="99"/>
    <w:unhideWhenUsed/>
    <w:rsid w:val="006F7BBC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7BB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4A520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A520B"/>
  </w:style>
  <w:style w:type="character" w:customStyle="1" w:styleId="CommentaireCar">
    <w:name w:val="Commentaire Car"/>
    <w:basedOn w:val="Policepardfaut"/>
    <w:link w:val="Commentaire"/>
    <w:semiHidden/>
    <w:rsid w:val="004A520B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A52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A520B"/>
    <w:rPr>
      <w:b/>
      <w:b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cid:part4.F82C95F1.E23516D9@polygone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stephan.bucher@rpn.ch" TargetMode="External"/><Relationship Id="rId20" Type="http://schemas.openxmlformats.org/officeDocument/2006/relationships/image" Target="cid:part5.958B8788.4F128BAB@polygone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e.ch/move-n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part1.D473C4D8.A2153EB2@polygone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18</Value>
      <Value>93</Value>
      <Value>92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formations postobligatoires et de l'orientation</TermName>
          <TermId xmlns="http://schemas.microsoft.com/office/infopath/2007/PartnerControls">f4ba63ca-0a18-4664-88f9-4c68aa4c0240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SFPO</TermName>
          <TermId xmlns="http://schemas.microsoft.com/office/infopath/2007/PartnerControls">4f7e81e4-d8cd-4cfe-85c2-6f5fd12cdd00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8E77B7D45254DAB28C5BD8F6CA843" ma:contentTypeVersion="0" ma:contentTypeDescription="Crée un document." ma:contentTypeScope="" ma:versionID="29956a13045c20a212df3ad72151df4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A9AA-4C8A-4E4F-A782-7A5E54B077A8}">
  <ds:schemaRefs>
    <ds:schemaRef ds:uri="http://purl.org/dc/terms/"/>
    <ds:schemaRef ds:uri="b904c812-f1ab-4b5e-b439-64efe9411504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EF7F793-20E4-466F-92CC-7516BD3F519D}"/>
</file>

<file path=customXml/itemProps3.xml><?xml version="1.0" encoding="utf-8"?>
<ds:datastoreItem xmlns:ds="http://schemas.openxmlformats.org/officeDocument/2006/customXml" ds:itemID="{ED00259F-43AD-4E04-930C-B5614EFE9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01B99-A0F3-4F3B-AF03-156E3017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GYMNASE CANTONAL</vt:lpstr>
    </vt:vector>
  </TitlesOfParts>
  <Company>STS2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GYMNASE CANTONAL</dc:title>
  <dc:creator>Myriam Thiébaud</dc:creator>
  <cp:lastModifiedBy>Bucher Stephan</cp:lastModifiedBy>
  <cp:revision>2</cp:revision>
  <cp:lastPrinted>2023-10-25T12:40:00Z</cp:lastPrinted>
  <dcterms:created xsi:type="dcterms:W3CDTF">2023-10-27T12:53:00Z</dcterms:created>
  <dcterms:modified xsi:type="dcterms:W3CDTF">2023-10-27T12:53:00Z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0x010100B158E77B7D45254DAB28C5BD8F6CA843</vt:lpwstr>
  </property>
  <property fmtid="{D5CDD505-2E9C-101B-9397-08002B2CF9AE}" pid="3" name="Entite">
    <vt:lpwstr>93;#Service des formations postobligatoires et de l'orientation|f4ba63ca-0a18-4664-88f9-4c68aa4c0240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92;#SFPO|4f7e81e4-d8cd-4cfe-85c2-6f5fd12cdd00</vt:lpwstr>
  </property>
</Properties>
</file>