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C7033" w:rsidRPr="00F57E91" w:rsidRDefault="005C7033" w:rsidP="005C7033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Pr="00F57E91">
        <w:rPr>
          <w:rFonts w:ascii="Arial" w:hAnsi="Arial" w:cs="Arial"/>
          <w:i/>
          <w:sz w:val="22"/>
          <w:szCs w:val="22"/>
        </w:rPr>
        <w:t>)</w:t>
      </w: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rPr>
          <w:rFonts w:ascii="Arial" w:hAnsi="Arial" w:cs="Arial"/>
          <w:sz w:val="22"/>
        </w:rPr>
      </w:pPr>
    </w:p>
    <w:p w:rsidR="00531EF8" w:rsidRDefault="00531EF8">
      <w:pPr>
        <w:rPr>
          <w:rFonts w:ascii="Arial" w:hAnsi="Arial" w:cs="Arial"/>
          <w:sz w:val="22"/>
        </w:rPr>
      </w:pPr>
    </w:p>
    <w:p w:rsidR="00531EF8" w:rsidRDefault="00531EF8">
      <w:pPr>
        <w:jc w:val="center"/>
        <w:rPr>
          <w:rFonts w:ascii="Arial" w:hAnsi="Arial" w:cs="Arial"/>
          <w:sz w:val="22"/>
        </w:rPr>
      </w:pPr>
    </w:p>
    <w:p w:rsidR="00531EF8" w:rsidRPr="005C7033" w:rsidRDefault="00531EF8">
      <w:pPr>
        <w:jc w:val="center"/>
        <w:rPr>
          <w:rFonts w:ascii="Arial" w:hAnsi="Arial" w:cs="Arial"/>
          <w:b/>
          <w:szCs w:val="24"/>
        </w:rPr>
      </w:pPr>
      <w:r w:rsidRPr="005C7033">
        <w:rPr>
          <w:rFonts w:ascii="Arial" w:hAnsi="Arial" w:cs="Arial"/>
          <w:b/>
          <w:szCs w:val="24"/>
        </w:rPr>
        <w:t>Mise à l’enquête publique</w:t>
      </w:r>
    </w:p>
    <w:p w:rsidR="00EB5DCB" w:rsidRPr="005C7033" w:rsidRDefault="00EB5DCB" w:rsidP="00EB5DCB">
      <w:pPr>
        <w:jc w:val="center"/>
        <w:rPr>
          <w:rFonts w:ascii="Arial" w:hAnsi="Arial" w:cs="Arial"/>
          <w:b/>
          <w:szCs w:val="24"/>
        </w:rPr>
      </w:pPr>
      <w:r w:rsidRPr="005C7033">
        <w:rPr>
          <w:rFonts w:ascii="Arial" w:hAnsi="Arial" w:cs="Arial"/>
          <w:b/>
          <w:szCs w:val="24"/>
        </w:rPr>
        <w:t xml:space="preserve">De la modification du plan </w:t>
      </w:r>
      <w:r w:rsidR="00BE5602" w:rsidRPr="005C7033">
        <w:rPr>
          <w:rFonts w:ascii="Arial" w:hAnsi="Arial" w:cs="Arial"/>
          <w:b/>
          <w:szCs w:val="24"/>
        </w:rPr>
        <w:t xml:space="preserve">spécial </w:t>
      </w:r>
      <w:r w:rsidR="005C7033" w:rsidRPr="005C7033">
        <w:rPr>
          <w:rFonts w:ascii="Arial" w:hAnsi="Arial" w:cs="Arial"/>
          <w:b/>
          <w:szCs w:val="24"/>
        </w:rPr>
        <w:t>"</w:t>
      </w:r>
      <w:proofErr w:type="gramStart"/>
      <w:r w:rsidR="005C7033" w:rsidRPr="005C7033">
        <w:rPr>
          <w:rFonts w:ascii="Arial" w:hAnsi="Arial" w:cs="Arial"/>
          <w:b/>
          <w:szCs w:val="24"/>
          <w:highlight w:val="lightGray"/>
        </w:rPr>
        <w:t>... ... ...</w:t>
      </w:r>
      <w:r w:rsidR="005C7033" w:rsidRPr="005C7033">
        <w:rPr>
          <w:rFonts w:ascii="Arial" w:hAnsi="Arial" w:cs="Arial"/>
          <w:b/>
          <w:szCs w:val="24"/>
        </w:rPr>
        <w:t>"</w:t>
      </w:r>
      <w:proofErr w:type="gramEnd"/>
      <w:r w:rsidR="005C7033" w:rsidRPr="005C7033">
        <w:rPr>
          <w:rFonts w:ascii="Arial" w:hAnsi="Arial" w:cs="Arial"/>
          <w:b/>
          <w:szCs w:val="24"/>
        </w:rPr>
        <w:t xml:space="preserve"> </w:t>
      </w:r>
      <w:r w:rsidR="005C7033" w:rsidRPr="005C7033">
        <w:rPr>
          <w:rFonts w:ascii="Arial" w:hAnsi="Arial" w:cs="Arial"/>
          <w:b/>
          <w:i/>
          <w:szCs w:val="24"/>
        </w:rPr>
        <w:t>(</w:t>
      </w:r>
      <w:proofErr w:type="gramStart"/>
      <w:r w:rsidR="005C7033" w:rsidRPr="005C7033">
        <w:rPr>
          <w:rFonts w:ascii="Arial" w:hAnsi="Arial" w:cs="Arial"/>
          <w:b/>
          <w:i/>
          <w:szCs w:val="24"/>
        </w:rPr>
        <w:t>nom</w:t>
      </w:r>
      <w:proofErr w:type="gramEnd"/>
      <w:r w:rsidR="005C7033" w:rsidRPr="005C7033">
        <w:rPr>
          <w:rFonts w:ascii="Arial" w:hAnsi="Arial" w:cs="Arial"/>
          <w:b/>
          <w:i/>
          <w:szCs w:val="24"/>
        </w:rPr>
        <w:t>)</w:t>
      </w:r>
    </w:p>
    <w:p w:rsidR="00531EF8" w:rsidRDefault="00531EF8">
      <w:pPr>
        <w:jc w:val="center"/>
        <w:rPr>
          <w:rFonts w:ascii="Arial" w:hAnsi="Arial" w:cs="Arial"/>
          <w:b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ind w:left="5103"/>
        <w:rPr>
          <w:rFonts w:ascii="Arial" w:hAnsi="Arial" w:cs="Arial"/>
          <w:sz w:val="22"/>
        </w:rPr>
      </w:pPr>
    </w:p>
    <w:p w:rsidR="00531EF8" w:rsidRDefault="00531EF8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application de l'article 93 de la loi cantonale sur l'aménagement du territoire (LCAT), du 2 octobre 1991, l</w:t>
      </w:r>
      <w:r w:rsidR="00A0213C">
        <w:rPr>
          <w:rFonts w:ascii="Arial" w:hAnsi="Arial" w:cs="Arial"/>
          <w:sz w:val="22"/>
        </w:rPr>
        <w:t>a modification du Plan spécial</w:t>
      </w:r>
      <w:r w:rsidR="005C7033">
        <w:rPr>
          <w:rFonts w:ascii="Arial" w:hAnsi="Arial" w:cs="Arial"/>
          <w:bCs/>
          <w:sz w:val="22"/>
        </w:rPr>
        <w:t xml:space="preserve"> </w:t>
      </w:r>
      <w:r w:rsidR="005C7033" w:rsidRPr="00CA7620">
        <w:rPr>
          <w:rFonts w:ascii="Arial" w:hAnsi="Arial" w:cs="Arial"/>
          <w:sz w:val="22"/>
        </w:rPr>
        <w:t>"</w:t>
      </w:r>
      <w:proofErr w:type="gramStart"/>
      <w:r w:rsidR="005C7033" w:rsidRPr="00CA7620">
        <w:rPr>
          <w:rFonts w:ascii="Arial" w:hAnsi="Arial" w:cs="Arial"/>
          <w:sz w:val="22"/>
          <w:highlight w:val="lightGray"/>
        </w:rPr>
        <w:t>... ... ...</w:t>
      </w:r>
      <w:r w:rsidR="005C7033" w:rsidRPr="00CA7620">
        <w:rPr>
          <w:rFonts w:ascii="Arial" w:hAnsi="Arial" w:cs="Arial"/>
          <w:sz w:val="22"/>
        </w:rPr>
        <w:t>"</w:t>
      </w:r>
      <w:proofErr w:type="gramEnd"/>
      <w:r w:rsidR="005C7033" w:rsidRPr="00CA7620">
        <w:rPr>
          <w:rFonts w:ascii="Arial" w:hAnsi="Arial" w:cs="Arial"/>
          <w:sz w:val="22"/>
        </w:rPr>
        <w:t xml:space="preserve"> </w:t>
      </w:r>
      <w:r w:rsidR="005C7033" w:rsidRPr="00CA7620">
        <w:rPr>
          <w:rFonts w:ascii="Arial" w:hAnsi="Arial" w:cs="Arial"/>
          <w:i/>
          <w:sz w:val="22"/>
        </w:rPr>
        <w:t>(</w:t>
      </w:r>
      <w:proofErr w:type="gramStart"/>
      <w:r w:rsidR="005C7033" w:rsidRPr="00CA7620">
        <w:rPr>
          <w:rFonts w:ascii="Arial" w:hAnsi="Arial" w:cs="Arial"/>
          <w:i/>
          <w:sz w:val="22"/>
        </w:rPr>
        <w:t>nom</w:t>
      </w:r>
      <w:proofErr w:type="gramEnd"/>
      <w:r w:rsidR="005C7033" w:rsidRPr="00CA7620">
        <w:rPr>
          <w:rFonts w:ascii="Arial" w:hAnsi="Arial" w:cs="Arial"/>
          <w:i/>
          <w:sz w:val="22"/>
        </w:rPr>
        <w:t>)</w:t>
      </w:r>
      <w:r w:rsidR="005C7033">
        <w:rPr>
          <w:rFonts w:ascii="Arial" w:hAnsi="Arial" w:cs="Arial"/>
          <w:b/>
          <w:i/>
          <w:sz w:val="22"/>
        </w:rPr>
        <w:t xml:space="preserve"> </w:t>
      </w:r>
      <w:r w:rsidR="005C7033">
        <w:rPr>
          <w:rFonts w:ascii="Arial" w:hAnsi="Arial" w:cs="Arial"/>
          <w:sz w:val="22"/>
        </w:rPr>
        <w:t xml:space="preserve">est </w:t>
      </w:r>
      <w:r>
        <w:rPr>
          <w:rFonts w:ascii="Arial" w:hAnsi="Arial" w:cs="Arial"/>
          <w:sz w:val="22"/>
        </w:rPr>
        <w:t>mis</w:t>
      </w:r>
      <w:r w:rsidR="00A0213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à l'enquête publique.</w:t>
      </w:r>
    </w:p>
    <w:p w:rsidR="00531EF8" w:rsidRDefault="00531EF8">
      <w:pPr>
        <w:rPr>
          <w:rFonts w:ascii="Arial" w:hAnsi="Arial" w:cs="Arial"/>
          <w:sz w:val="22"/>
        </w:rPr>
      </w:pPr>
    </w:p>
    <w:p w:rsidR="005C7033" w:rsidRPr="006B7EA3" w:rsidRDefault="005C7033" w:rsidP="005C7033">
      <w:pPr>
        <w:jc w:val="center"/>
        <w:rPr>
          <w:rFonts w:ascii="Arial" w:hAnsi="Arial" w:cs="Arial"/>
          <w:sz w:val="22"/>
        </w:rPr>
      </w:pPr>
      <w:r w:rsidRPr="006B7EA3">
        <w:rPr>
          <w:rFonts w:ascii="Arial" w:hAnsi="Arial" w:cs="Arial"/>
          <w:sz w:val="22"/>
        </w:rPr>
        <w:t xml:space="preserve">Le plan précité, adopté par le Conseil Général par l'arrêté du </w:t>
      </w:r>
      <w:r w:rsidRPr="006B7EA3">
        <w:rPr>
          <w:rFonts w:ascii="Arial" w:hAnsi="Arial" w:cs="Arial"/>
          <w:sz w:val="22"/>
          <w:highlight w:val="lightGray"/>
        </w:rPr>
        <w:t>………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(date),</w:t>
      </w:r>
      <w:r w:rsidRPr="006B7EA3">
        <w:rPr>
          <w:rFonts w:ascii="Arial" w:hAnsi="Arial" w:cs="Arial"/>
          <w:sz w:val="22"/>
        </w:rPr>
        <w:t xml:space="preserve"> peut être consulté au bureau communal du </w:t>
      </w:r>
      <w:proofErr w:type="gramStart"/>
      <w:r w:rsidRPr="006B7EA3">
        <w:rPr>
          <w:rFonts w:ascii="Arial" w:hAnsi="Arial" w:cs="Arial"/>
          <w:sz w:val="22"/>
          <w:highlight w:val="lightGray"/>
        </w:rPr>
        <w:t>... ... ...</w:t>
      </w:r>
      <w:proofErr w:type="gramEnd"/>
      <w:r w:rsidRPr="006B7EA3">
        <w:rPr>
          <w:rFonts w:ascii="Arial" w:hAnsi="Arial" w:cs="Arial"/>
          <w:sz w:val="22"/>
        </w:rPr>
        <w:t xml:space="preserve"> au </w:t>
      </w:r>
      <w:r w:rsidRPr="006B7EA3">
        <w:rPr>
          <w:rFonts w:ascii="Arial" w:hAnsi="Arial" w:cs="Arial"/>
          <w:sz w:val="22"/>
          <w:highlight w:val="lightGray"/>
        </w:rPr>
        <w:t>…... ...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</w:t>
      </w:r>
      <w:proofErr w:type="gramStart"/>
      <w:r w:rsidRPr="006B7EA3">
        <w:rPr>
          <w:rFonts w:ascii="Arial" w:hAnsi="Arial" w:cs="Arial"/>
          <w:i/>
          <w:sz w:val="22"/>
        </w:rPr>
        <w:t>dates</w:t>
      </w:r>
      <w:proofErr w:type="gramEnd"/>
      <w:r w:rsidRPr="006B7EA3">
        <w:rPr>
          <w:rFonts w:ascii="Arial" w:hAnsi="Arial" w:cs="Arial"/>
          <w:i/>
          <w:sz w:val="22"/>
        </w:rPr>
        <w:t xml:space="preserve"> - 30 jours).</w:t>
      </w:r>
      <w:r w:rsidRPr="006B7EA3">
        <w:rPr>
          <w:rFonts w:ascii="Arial" w:hAnsi="Arial" w:cs="Arial"/>
          <w:sz w:val="22"/>
        </w:rPr>
        <w:t xml:space="preserve"> </w:t>
      </w:r>
    </w:p>
    <w:p w:rsidR="00531EF8" w:rsidRDefault="00531EF8">
      <w:pPr>
        <w:jc w:val="both"/>
        <w:rPr>
          <w:rFonts w:ascii="Arial" w:hAnsi="Arial" w:cs="Arial"/>
          <w:sz w:val="22"/>
        </w:rPr>
      </w:pPr>
    </w:p>
    <w:p w:rsidR="005C7033" w:rsidRDefault="005C7033" w:rsidP="005C7033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5C7033" w:rsidRDefault="005C7033" w:rsidP="005C7033">
      <w:pPr>
        <w:rPr>
          <w:rFonts w:ascii="Arial" w:hAnsi="Arial" w:cs="Arial"/>
          <w:sz w:val="22"/>
        </w:rPr>
      </w:pPr>
    </w:p>
    <w:p w:rsidR="005C7033" w:rsidRDefault="005C7033" w:rsidP="005C7033">
      <w:pPr>
        <w:rPr>
          <w:rFonts w:ascii="Arial" w:hAnsi="Arial" w:cs="Arial"/>
          <w:sz w:val="22"/>
        </w:rPr>
      </w:pPr>
    </w:p>
    <w:p w:rsidR="005C7033" w:rsidRDefault="005C7033" w:rsidP="005C7033">
      <w:pPr>
        <w:rPr>
          <w:rFonts w:ascii="Arial" w:hAnsi="Arial" w:cs="Arial"/>
          <w:sz w:val="22"/>
        </w:rPr>
      </w:pPr>
    </w:p>
    <w:p w:rsidR="005C7033" w:rsidRDefault="005C7033" w:rsidP="005C7033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531EF8" w:rsidRDefault="00531EF8">
      <w:pPr>
        <w:jc w:val="center"/>
        <w:rPr>
          <w:rFonts w:ascii="Arial" w:hAnsi="Arial" w:cs="Arial"/>
          <w:sz w:val="22"/>
        </w:rPr>
      </w:pPr>
    </w:p>
    <w:p w:rsidR="00531EF8" w:rsidRDefault="00531EF8">
      <w:pPr>
        <w:jc w:val="center"/>
        <w:rPr>
          <w:rFonts w:ascii="Arial" w:hAnsi="Arial" w:cs="Arial"/>
          <w:sz w:val="22"/>
        </w:rPr>
      </w:pPr>
    </w:p>
    <w:p w:rsidR="00531EF8" w:rsidRDefault="00531EF8">
      <w:pPr>
        <w:jc w:val="center"/>
        <w:rPr>
          <w:rFonts w:ascii="Arial" w:hAnsi="Arial" w:cs="Arial"/>
          <w:sz w:val="22"/>
        </w:rPr>
      </w:pPr>
    </w:p>
    <w:p w:rsidR="00531EF8" w:rsidRDefault="00531EF8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531EF8" w:rsidRDefault="00531EF8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531EF8" w:rsidRDefault="00531EF8">
      <w:pPr>
        <w:jc w:val="center"/>
        <w:rPr>
          <w:rFonts w:ascii="Arial" w:hAnsi="Arial" w:cs="Arial"/>
          <w:b/>
          <w:sz w:val="22"/>
        </w:rPr>
      </w:pPr>
    </w:p>
    <w:sectPr w:rsidR="00531EF8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8F"/>
    <w:rsid w:val="0006288F"/>
    <w:rsid w:val="00525CFC"/>
    <w:rsid w:val="00531EF8"/>
    <w:rsid w:val="005C7033"/>
    <w:rsid w:val="00975A2B"/>
    <w:rsid w:val="00A0213C"/>
    <w:rsid w:val="00A61947"/>
    <w:rsid w:val="00BE5602"/>
    <w:rsid w:val="00EA22BB"/>
    <w:rsid w:val="00EB5DCB"/>
    <w:rsid w:val="00F8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6AE67-1D4E-493C-A64E-190891A192EF}"/>
</file>

<file path=customXml/itemProps2.xml><?xml version="1.0" encoding="utf-8"?>
<ds:datastoreItem xmlns:ds="http://schemas.openxmlformats.org/officeDocument/2006/customXml" ds:itemID="{21C02686-1D72-4CE7-83B0-ABCD737C7A71}"/>
</file>

<file path=customXml/itemProps3.xml><?xml version="1.0" encoding="utf-8"?>
<ds:datastoreItem xmlns:ds="http://schemas.openxmlformats.org/officeDocument/2006/customXml" ds:itemID="{F0C03BAF-630D-449D-8925-A4524FD41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Modification PS</dc:title>
  <dc:creator>Commune de Savagnier</dc:creator>
  <cp:lastModifiedBy>SCAT</cp:lastModifiedBy>
  <cp:revision>2</cp:revision>
  <cp:lastPrinted>2013-05-27T15:25:00Z</cp:lastPrinted>
  <dcterms:created xsi:type="dcterms:W3CDTF">2013-05-28T15:49:00Z</dcterms:created>
  <dcterms:modified xsi:type="dcterms:W3CDTF">2013-05-28T15:49:00Z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