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1653" w14:textId="391E65EF" w:rsidR="00A84808" w:rsidRDefault="00256227" w:rsidP="00476BEE">
      <w:pPr>
        <w:pStyle w:val="Titre"/>
        <w:jc w:val="left"/>
      </w:pPr>
      <w:bookmarkStart w:id="0" w:name="AdrDestEnveloppe"/>
      <w:r w:rsidRPr="00A84808">
        <w:t xml:space="preserve">Appel à </w:t>
      </w:r>
      <w:r w:rsidR="009B5544">
        <w:t>action dans</w:t>
      </w:r>
      <w:r w:rsidR="00D86911" w:rsidRPr="00A84808">
        <w:t xml:space="preserve"> </w:t>
      </w:r>
      <w:r w:rsidR="009B5544">
        <w:t>le cadre des journées nationales d’action 202</w:t>
      </w:r>
      <w:r w:rsidR="0023682B">
        <w:t>7</w:t>
      </w:r>
      <w:r w:rsidR="009B5544">
        <w:t xml:space="preserve"> pour le</w:t>
      </w:r>
      <w:r w:rsidR="00C727FD">
        <w:t>s</w:t>
      </w:r>
      <w:r w:rsidR="009B5544">
        <w:t xml:space="preserve"> droit</w:t>
      </w:r>
      <w:r w:rsidR="00C727FD">
        <w:t>s</w:t>
      </w:r>
      <w:r w:rsidR="009B5544">
        <w:t xml:space="preserve"> des pe</w:t>
      </w:r>
      <w:r w:rsidR="001E0B3C">
        <w:t>rsonnes vivant avec un handicap</w:t>
      </w:r>
    </w:p>
    <w:p w14:paraId="14382C34" w14:textId="77777777" w:rsidR="006D5B47" w:rsidRPr="00607F3C" w:rsidRDefault="006D5B47" w:rsidP="00607F3C">
      <w:pPr>
        <w:pStyle w:val="Titre1"/>
      </w:pPr>
      <w:r w:rsidRPr="00A9281E">
        <w:t>Introduction</w:t>
      </w:r>
    </w:p>
    <w:p w14:paraId="5DDC5CB1" w14:textId="4C16EE6C" w:rsidR="0023682B" w:rsidRDefault="0023682B" w:rsidP="0023682B">
      <w:pPr>
        <w:pStyle w:val="Adresse"/>
        <w:ind w:left="0"/>
        <w:rPr>
          <w:rFonts w:cs="Arial"/>
        </w:rPr>
      </w:pPr>
      <w:r w:rsidRPr="0023682B">
        <w:rPr>
          <w:rFonts w:cs="Arial"/>
        </w:rPr>
        <w:t xml:space="preserve">Du </w:t>
      </w:r>
      <w:r w:rsidRPr="0023682B">
        <w:rPr>
          <w:rFonts w:cs="Arial"/>
          <w:b/>
          <w:bCs/>
        </w:rPr>
        <w:t>24 mai au 7 juin 2027</w:t>
      </w:r>
      <w:r w:rsidRPr="0023682B">
        <w:rPr>
          <w:rFonts w:cs="Arial"/>
        </w:rPr>
        <w:t xml:space="preserve">, la Suisse consacre deux semaines aux droits des personnes </w:t>
      </w:r>
      <w:r>
        <w:rPr>
          <w:rFonts w:cs="Arial"/>
        </w:rPr>
        <w:t xml:space="preserve">vivant avec </w:t>
      </w:r>
      <w:r w:rsidRPr="0023682B">
        <w:rPr>
          <w:rFonts w:cs="Arial"/>
        </w:rPr>
        <w:t xml:space="preserve">handicap, avec un thème concret et porteur : </w:t>
      </w:r>
      <w:r w:rsidRPr="0023682B">
        <w:rPr>
          <w:rFonts w:cs="Arial"/>
          <w:b/>
          <w:bCs/>
        </w:rPr>
        <w:t>le travail</w:t>
      </w:r>
      <w:r w:rsidRPr="0023682B">
        <w:rPr>
          <w:rFonts w:cs="Arial"/>
        </w:rPr>
        <w:t xml:space="preserve">. Après le succès de la première édition en 2024, ces journées reviennent avec un message clair : les personnes </w:t>
      </w:r>
      <w:r>
        <w:rPr>
          <w:rFonts w:cs="Arial"/>
        </w:rPr>
        <w:t>vivant avec un handicap</w:t>
      </w:r>
      <w:r w:rsidRPr="0023682B">
        <w:rPr>
          <w:rFonts w:cs="Arial"/>
        </w:rPr>
        <w:t xml:space="preserve"> sont des actrices et des acteurs à part entière du marché du travail.</w:t>
      </w:r>
      <w:r>
        <w:rPr>
          <w:rFonts w:cs="Arial"/>
        </w:rPr>
        <w:t xml:space="preserve"> </w:t>
      </w:r>
      <w:r w:rsidRPr="0023682B">
        <w:rPr>
          <w:rFonts w:cs="Arial"/>
        </w:rPr>
        <w:t>L'article 27 de la Convention de l'ONU relative aux droits des personnes handicapées reconnaît le droit au travail sur un pied d'égalité</w:t>
      </w:r>
      <w:r w:rsidR="00905F43">
        <w:rPr>
          <w:rFonts w:cs="Arial"/>
        </w:rPr>
        <w:t xml:space="preserve"> pour tous et toutes</w:t>
      </w:r>
      <w:r w:rsidRPr="0023682B">
        <w:rPr>
          <w:rFonts w:cs="Arial"/>
        </w:rPr>
        <w:t>.</w:t>
      </w:r>
      <w:r w:rsidR="003043E0">
        <w:rPr>
          <w:rFonts w:cs="Arial"/>
        </w:rPr>
        <w:t xml:space="preserve"> Les Journées d’action 2027 viseront donc à mettre en lumière le rôle et les atouts des personnes vivant avec un handicap sur le marché du travail, en tant que salarié-e-s et employeurs.</w:t>
      </w:r>
    </w:p>
    <w:p w14:paraId="7F1AEBC4" w14:textId="58739D5B" w:rsidR="002A1B20" w:rsidRDefault="00E152E6" w:rsidP="0023682B">
      <w:pPr>
        <w:pStyle w:val="Adresse"/>
        <w:ind w:left="0"/>
        <w:rPr>
          <w:rFonts w:cstheme="minorHAnsi"/>
        </w:rPr>
      </w:pPr>
      <w:r w:rsidRPr="00543C2D">
        <w:rPr>
          <w:rFonts w:cstheme="minorHAnsi"/>
        </w:rPr>
        <w:t xml:space="preserve">Le canton de Neuchâtel </w:t>
      </w:r>
      <w:r w:rsidR="006063F9">
        <w:rPr>
          <w:rFonts w:cstheme="minorHAnsi"/>
        </w:rPr>
        <w:t>participe</w:t>
      </w:r>
      <w:r w:rsidRPr="00543C2D">
        <w:rPr>
          <w:rFonts w:cstheme="minorHAnsi"/>
        </w:rPr>
        <w:t xml:space="preserve"> aux Journées nationales d’action 202</w:t>
      </w:r>
      <w:r w:rsidR="0023682B">
        <w:rPr>
          <w:rFonts w:cstheme="minorHAnsi"/>
        </w:rPr>
        <w:t>7</w:t>
      </w:r>
      <w:r w:rsidRPr="00543C2D">
        <w:rPr>
          <w:rFonts w:cstheme="minorHAnsi"/>
        </w:rPr>
        <w:t xml:space="preserve"> pour les droits des personnes vivant avec un handicap.</w:t>
      </w:r>
    </w:p>
    <w:p w14:paraId="375FA47E" w14:textId="5F354227" w:rsidR="006D7A82" w:rsidRPr="00C04D2A" w:rsidRDefault="00E6506E">
      <w:pPr>
        <w:pStyle w:val="Titre1"/>
      </w:pPr>
      <w:r>
        <w:t>Objectifs</w:t>
      </w:r>
      <w:r w:rsidR="006D7A82">
        <w:t xml:space="preserve"> des journées nationales </w:t>
      </w:r>
      <w:r w:rsidR="006D7A82" w:rsidRPr="00EB5177">
        <w:t>d’action</w:t>
      </w:r>
    </w:p>
    <w:p w14:paraId="6723143E" w14:textId="1B3276D8" w:rsidR="00AE4D25" w:rsidRDefault="006D7A82" w:rsidP="00476BEE">
      <w:pPr>
        <w:pStyle w:val="Signature"/>
        <w:numPr>
          <w:ilvl w:val="0"/>
          <w:numId w:val="16"/>
        </w:numPr>
        <w:spacing w:before="0"/>
        <w:jc w:val="left"/>
        <w:rPr>
          <w:rFonts w:cs="Arial"/>
        </w:rPr>
      </w:pPr>
      <w:r>
        <w:rPr>
          <w:rFonts w:cs="Arial"/>
        </w:rPr>
        <w:t>Faire progresser la mise en œuvre de la CD</w:t>
      </w:r>
      <w:r w:rsidR="00AE4D25">
        <w:rPr>
          <w:rFonts w:cs="Arial"/>
        </w:rPr>
        <w:t>P</w:t>
      </w:r>
      <w:r>
        <w:rPr>
          <w:rFonts w:cs="Arial"/>
        </w:rPr>
        <w:t>H</w:t>
      </w:r>
      <w:r w:rsidR="006F2F31">
        <w:rPr>
          <w:rFonts w:cs="Arial"/>
        </w:rPr>
        <w:t>, particulièrement l’art. 27,</w:t>
      </w:r>
      <w:r>
        <w:rPr>
          <w:rFonts w:cs="Arial"/>
        </w:rPr>
        <w:t xml:space="preserve"> en Suisse</w:t>
      </w:r>
      <w:r w:rsidR="00EB5177">
        <w:rPr>
          <w:rFonts w:cs="Arial"/>
        </w:rPr>
        <w:t xml:space="preserve"> et dans le canton de Neuchâtel ;</w:t>
      </w:r>
    </w:p>
    <w:p w14:paraId="525F96BD" w14:textId="2D75835C" w:rsidR="006F2F31" w:rsidRDefault="006F2F31" w:rsidP="00476BEE">
      <w:pPr>
        <w:pStyle w:val="Signature"/>
        <w:numPr>
          <w:ilvl w:val="0"/>
          <w:numId w:val="16"/>
        </w:numPr>
        <w:spacing w:before="0"/>
        <w:jc w:val="left"/>
        <w:rPr>
          <w:rFonts w:cs="Arial"/>
        </w:rPr>
      </w:pPr>
      <w:r>
        <w:rPr>
          <w:rFonts w:cs="Arial"/>
        </w:rPr>
        <w:t>Reconnaitre les personnes vivant avec un handicap comme des actrices et acteurs important</w:t>
      </w:r>
      <w:r w:rsidR="00F67861">
        <w:rPr>
          <w:rFonts w:cs="Arial"/>
        </w:rPr>
        <w:t>s</w:t>
      </w:r>
      <w:r>
        <w:rPr>
          <w:rFonts w:cs="Arial"/>
        </w:rPr>
        <w:t xml:space="preserve"> du marché du travail ;</w:t>
      </w:r>
    </w:p>
    <w:p w14:paraId="5D77404D" w14:textId="3E39AA6A" w:rsidR="006F2F31" w:rsidRDefault="006F2F31" w:rsidP="00476BEE">
      <w:pPr>
        <w:pStyle w:val="Signature"/>
        <w:numPr>
          <w:ilvl w:val="0"/>
          <w:numId w:val="16"/>
        </w:numPr>
        <w:spacing w:before="0"/>
        <w:jc w:val="left"/>
        <w:rPr>
          <w:rFonts w:cs="Arial"/>
        </w:rPr>
      </w:pPr>
      <w:r>
        <w:rPr>
          <w:rFonts w:cs="Arial"/>
        </w:rPr>
        <w:t xml:space="preserve">Explorer de nouveaux modèles de travail ; </w:t>
      </w:r>
    </w:p>
    <w:p w14:paraId="10B4A15D" w14:textId="60875EEB" w:rsidR="006D7A82" w:rsidRDefault="006D7A82" w:rsidP="00476BEE">
      <w:pPr>
        <w:pStyle w:val="Signature"/>
        <w:numPr>
          <w:ilvl w:val="0"/>
          <w:numId w:val="16"/>
        </w:numPr>
        <w:spacing w:before="0"/>
        <w:jc w:val="left"/>
        <w:rPr>
          <w:rFonts w:cs="Arial"/>
        </w:rPr>
      </w:pPr>
      <w:r>
        <w:rPr>
          <w:rFonts w:cs="Arial"/>
        </w:rPr>
        <w:t>Sensibiliser le grand public aux préoccupations concrètes des personnes vivant avec un handicap</w:t>
      </w:r>
      <w:r w:rsidR="00330D85">
        <w:rPr>
          <w:rFonts w:cs="Arial"/>
        </w:rPr>
        <w:t> ;</w:t>
      </w:r>
    </w:p>
    <w:p w14:paraId="27FED288" w14:textId="598FF174" w:rsidR="00DC4D3A" w:rsidRDefault="00DC4D3A" w:rsidP="00457E2F">
      <w:pPr>
        <w:pStyle w:val="Signature"/>
        <w:numPr>
          <w:ilvl w:val="0"/>
          <w:numId w:val="16"/>
        </w:numPr>
        <w:spacing w:before="0"/>
        <w:jc w:val="left"/>
        <w:rPr>
          <w:rFonts w:cs="Arial"/>
        </w:rPr>
      </w:pPr>
      <w:r>
        <w:rPr>
          <w:rFonts w:cs="Arial"/>
        </w:rPr>
        <w:t>Encourager la collaboration essentielle entre les différents acteurs (étatiques, paraétatiques, non-étatique)</w:t>
      </w:r>
      <w:r w:rsidR="00AE4D25">
        <w:rPr>
          <w:rFonts w:cs="Arial"/>
        </w:rPr>
        <w:t>.</w:t>
      </w:r>
    </w:p>
    <w:p w14:paraId="607770FE" w14:textId="4F53DD04" w:rsidR="006F2F31" w:rsidRDefault="006F2F31" w:rsidP="002E488F">
      <w:pPr>
        <w:pStyle w:val="Titre1"/>
      </w:pPr>
      <w:r>
        <w:t>Ce que vous pouvez faire et organiser comme action</w:t>
      </w:r>
    </w:p>
    <w:p w14:paraId="5D3BD676" w14:textId="700DEA1A" w:rsidR="006F2F31" w:rsidRPr="00051649" w:rsidRDefault="006F2F31" w:rsidP="00051649">
      <w:pPr>
        <w:pStyle w:val="Signature"/>
        <w:numPr>
          <w:ilvl w:val="0"/>
          <w:numId w:val="16"/>
        </w:numPr>
        <w:spacing w:before="0"/>
        <w:jc w:val="left"/>
        <w:rPr>
          <w:rFonts w:cs="Arial"/>
        </w:rPr>
      </w:pPr>
      <w:r w:rsidRPr="006F2F31">
        <w:t>Employeurs</w:t>
      </w:r>
      <w:r w:rsidR="002E488F">
        <w:t xml:space="preserve">, </w:t>
      </w:r>
      <w:r w:rsidRPr="006F2F31">
        <w:t>entreprises</w:t>
      </w:r>
      <w:r w:rsidR="002E488F">
        <w:t xml:space="preserve"> et institutions</w:t>
      </w:r>
      <w:r w:rsidR="0082094F">
        <w:t> </w:t>
      </w:r>
      <w:r w:rsidRPr="006F2F31">
        <w:t xml:space="preserve">: </w:t>
      </w:r>
      <w:r w:rsidR="00051649">
        <w:t>o</w:t>
      </w:r>
      <w:r w:rsidR="00051649" w:rsidRPr="00051649">
        <w:t xml:space="preserve">uvrez vos portes le temps d'une journée, organisez une rencontre ou un témoignage, partagez une bonne pratique, faites connaître un </w:t>
      </w:r>
      <w:proofErr w:type="gramStart"/>
      <w:r w:rsidR="00051649" w:rsidRPr="00051649">
        <w:t>aménagement</w:t>
      </w:r>
      <w:proofErr w:type="gramEnd"/>
      <w:r w:rsidR="00051649" w:rsidRPr="00051649">
        <w:t xml:space="preserve"> raisonnable que vous avez mis en place</w:t>
      </w:r>
      <w:r w:rsidRPr="00051649">
        <w:rPr>
          <w:rFonts w:cs="Arial"/>
        </w:rPr>
        <w:t>.</w:t>
      </w:r>
    </w:p>
    <w:p w14:paraId="5B9F5A1C" w14:textId="6CD46147" w:rsidR="006F2F31" w:rsidRPr="00051649" w:rsidRDefault="006F2F31" w:rsidP="00051649">
      <w:pPr>
        <w:pStyle w:val="Signature"/>
        <w:numPr>
          <w:ilvl w:val="0"/>
          <w:numId w:val="16"/>
        </w:numPr>
        <w:spacing w:before="0"/>
        <w:jc w:val="left"/>
        <w:rPr>
          <w:rFonts w:cs="Arial"/>
        </w:rPr>
      </w:pPr>
      <w:r w:rsidRPr="00051649">
        <w:rPr>
          <w:rFonts w:cs="Arial"/>
        </w:rPr>
        <w:t>Secteur public</w:t>
      </w:r>
      <w:r w:rsidR="0082094F">
        <w:rPr>
          <w:rFonts w:cs="Arial"/>
        </w:rPr>
        <w:t> </w:t>
      </w:r>
      <w:r w:rsidRPr="00051649">
        <w:rPr>
          <w:rFonts w:cs="Arial"/>
        </w:rPr>
        <w:t xml:space="preserve">: </w:t>
      </w:r>
      <w:r w:rsidR="00051649" w:rsidRPr="00051649">
        <w:rPr>
          <w:rFonts w:cs="Arial"/>
        </w:rPr>
        <w:t>montrez l'exemple en valorisant une démarche d'emploi inclusif ou de réinsertion</w:t>
      </w:r>
      <w:r w:rsidRPr="00051649">
        <w:rPr>
          <w:rFonts w:cs="Arial"/>
        </w:rPr>
        <w:t>.</w:t>
      </w:r>
    </w:p>
    <w:p w14:paraId="03171D6A" w14:textId="0D01D0F1" w:rsidR="006F2F31" w:rsidRDefault="006F2F31" w:rsidP="00051649">
      <w:pPr>
        <w:pStyle w:val="Signature"/>
        <w:numPr>
          <w:ilvl w:val="0"/>
          <w:numId w:val="16"/>
        </w:numPr>
        <w:spacing w:before="0"/>
        <w:jc w:val="left"/>
      </w:pPr>
      <w:r w:rsidRPr="00051649">
        <w:rPr>
          <w:rFonts w:cs="Arial"/>
        </w:rPr>
        <w:t>Associations et organisations</w:t>
      </w:r>
      <w:r w:rsidR="0082094F">
        <w:rPr>
          <w:rFonts w:cs="Arial"/>
        </w:rPr>
        <w:t> </w:t>
      </w:r>
      <w:r w:rsidRPr="00051649">
        <w:rPr>
          <w:rFonts w:cs="Arial"/>
        </w:rPr>
        <w:t>: organisez un événement, des témoignages, une rencontre ou une action de sensibilisation</w:t>
      </w:r>
      <w:r w:rsidRPr="006F2F31">
        <w:t xml:space="preserve"> pendant </w:t>
      </w:r>
      <w:r w:rsidR="00282E92">
        <w:t>c</w:t>
      </w:r>
      <w:r w:rsidRPr="006F2F31">
        <w:t>es deux semaines.</w:t>
      </w:r>
    </w:p>
    <w:p w14:paraId="2E8DFDF8" w14:textId="43F7EFAC" w:rsidR="00051649" w:rsidRDefault="00051649" w:rsidP="00051649">
      <w:r w:rsidRPr="00051649">
        <w:t>Des thèmes connexes comme la formation initiale et continue peuvent aussi être mis en avant.</w:t>
      </w:r>
    </w:p>
    <w:p w14:paraId="610D2CCF" w14:textId="65790685" w:rsidR="00EB5177" w:rsidRDefault="00EB5177" w:rsidP="00A0087E">
      <w:pPr>
        <w:pStyle w:val="Titre1"/>
      </w:pPr>
      <w:r>
        <w:lastRenderedPageBreak/>
        <w:t>Qui peut participer et comment participer</w:t>
      </w:r>
    </w:p>
    <w:p w14:paraId="1A1595CC" w14:textId="571A15FA" w:rsidR="00EB5177" w:rsidRDefault="00EB5177" w:rsidP="00A0087E">
      <w:r>
        <w:t>Vous pouvez faire partie des Journées d’action pour les droits des personnes vivant avec un handicap 202</w:t>
      </w:r>
      <w:r w:rsidR="0023682B">
        <w:t>7</w:t>
      </w:r>
      <w:r>
        <w:t xml:space="preserve"> en organisant une action et en devenant partenaire d’action.</w:t>
      </w:r>
    </w:p>
    <w:p w14:paraId="6AA7901B" w14:textId="43AF5496" w:rsidR="00EB5177" w:rsidRDefault="00EB5177" w:rsidP="000B7C84">
      <w:r>
        <w:t>L’appel à action s’adresse à toutes collectivités (</w:t>
      </w:r>
      <w:r w:rsidR="0023682B">
        <w:t xml:space="preserve">employeurs, </w:t>
      </w:r>
      <w:r>
        <w:t xml:space="preserve">associations, communes, entreprises, églises, partis politiques, commerces, universités, </w:t>
      </w:r>
      <w:proofErr w:type="spellStart"/>
      <w:r>
        <w:t>etc</w:t>
      </w:r>
      <w:proofErr w:type="spellEnd"/>
      <w:r>
        <w:t>) ou particuliers actif-</w:t>
      </w:r>
      <w:proofErr w:type="spellStart"/>
      <w:r>
        <w:t>ve</w:t>
      </w:r>
      <w:proofErr w:type="spellEnd"/>
      <w:r>
        <w:t>-s dans le canton de Neuchâtel qui souhaitent mettre en œuvre l’inclusion</w:t>
      </w:r>
      <w:r w:rsidR="006F2F31">
        <w:t xml:space="preserve"> professionnelle</w:t>
      </w:r>
      <w:r>
        <w:t xml:space="preserve"> dans une action participative.</w:t>
      </w:r>
    </w:p>
    <w:p w14:paraId="39503FB0" w14:textId="76F703AD" w:rsidR="00EB5177" w:rsidRDefault="00EB5177" w:rsidP="00EB5177">
      <w:pPr>
        <w:pStyle w:val="Signature"/>
        <w:spacing w:before="0"/>
        <w:ind w:left="0" w:firstLine="0"/>
        <w:jc w:val="left"/>
      </w:pPr>
      <w:r>
        <w:t>Les partenaires d’actions mènent les actions en concertation avec le service d’accompagnement et d’hébergement de l’adulte (SAHA). Les partenaires d’action sont responsables de la planification, du financement, de la réalisation et de l’évaluation de leur propre action.</w:t>
      </w:r>
    </w:p>
    <w:p w14:paraId="29F9EF17" w14:textId="7D54F609" w:rsidR="00EB5177" w:rsidRPr="00EB5177" w:rsidRDefault="00EB5177" w:rsidP="00A0087E">
      <w:pPr>
        <w:pStyle w:val="Signature"/>
        <w:spacing w:before="0"/>
        <w:ind w:left="0" w:firstLine="0"/>
        <w:jc w:val="left"/>
      </w:pPr>
      <w:proofErr w:type="spellStart"/>
      <w:r>
        <w:t>Un</w:t>
      </w:r>
      <w:r>
        <w:rPr>
          <w:rFonts w:cs="Arial"/>
        </w:rPr>
        <w:t>-e</w:t>
      </w:r>
      <w:proofErr w:type="spellEnd"/>
      <w:r>
        <w:rPr>
          <w:rFonts w:cs="Arial"/>
        </w:rPr>
        <w:t xml:space="preserve"> </w:t>
      </w:r>
      <w:proofErr w:type="spellStart"/>
      <w:r>
        <w:rPr>
          <w:rFonts w:cs="Arial"/>
        </w:rPr>
        <w:t>répondant-e</w:t>
      </w:r>
      <w:proofErr w:type="spellEnd"/>
      <w:r>
        <w:rPr>
          <w:rFonts w:cs="Arial"/>
        </w:rPr>
        <w:t xml:space="preserve"> doit être </w:t>
      </w:r>
      <w:proofErr w:type="spellStart"/>
      <w:r>
        <w:rPr>
          <w:rFonts w:cs="Arial"/>
        </w:rPr>
        <w:t>identifié-e</w:t>
      </w:r>
      <w:proofErr w:type="spellEnd"/>
      <w:r>
        <w:rPr>
          <w:rFonts w:cs="Arial"/>
        </w:rPr>
        <w:t xml:space="preserve"> par action.</w:t>
      </w:r>
    </w:p>
    <w:bookmarkEnd w:id="0"/>
    <w:p w14:paraId="5E963A01" w14:textId="7D8E2D81" w:rsidR="006D7A82" w:rsidRDefault="005C51F7" w:rsidP="00607F3C">
      <w:pPr>
        <w:pStyle w:val="Titre1"/>
      </w:pPr>
      <w:r>
        <w:t>Critères</w:t>
      </w:r>
      <w:r w:rsidR="00E72C8B">
        <w:t xml:space="preserve"> de </w:t>
      </w:r>
      <w:r w:rsidR="00C71671">
        <w:t xml:space="preserve">qualité et de </w:t>
      </w:r>
      <w:r w:rsidR="006D7A82">
        <w:t>sélection</w:t>
      </w:r>
    </w:p>
    <w:p w14:paraId="58222D26" w14:textId="0BDFD912" w:rsidR="009D2492" w:rsidRDefault="00707191" w:rsidP="00476BEE">
      <w:r>
        <w:t>Trois</w:t>
      </w:r>
      <w:r w:rsidR="006D7A82">
        <w:t xml:space="preserve"> critères de qualité doivent</w:t>
      </w:r>
      <w:r w:rsidR="00EB5177">
        <w:t xml:space="preserve"> obligatoirement</w:t>
      </w:r>
      <w:r w:rsidR="006D7A82">
        <w:t xml:space="preserve"> être respectés pour une participation au</w:t>
      </w:r>
      <w:r w:rsidR="00C727FD">
        <w:t>x</w:t>
      </w:r>
      <w:r w:rsidR="006D7A82">
        <w:t xml:space="preserve"> journées d’action</w:t>
      </w:r>
      <w:r w:rsidR="00985931">
        <w:t xml:space="preserve"> 202</w:t>
      </w:r>
      <w:r w:rsidR="00821DDD">
        <w:t>7</w:t>
      </w:r>
      <w:r w:rsidR="0087496B">
        <w:t> :</w:t>
      </w:r>
    </w:p>
    <w:p w14:paraId="6B246A05" w14:textId="7E9F9133" w:rsidR="009D2492" w:rsidRPr="009D2492" w:rsidRDefault="009D2492" w:rsidP="00A0087E">
      <w:pPr>
        <w:numPr>
          <w:ilvl w:val="0"/>
          <w:numId w:val="17"/>
        </w:numPr>
        <w:pBdr>
          <w:top w:val="single" w:sz="4" w:space="1" w:color="auto"/>
          <w:left w:val="single" w:sz="4" w:space="4" w:color="auto"/>
          <w:bottom w:val="single" w:sz="4" w:space="1" w:color="auto"/>
          <w:right w:val="single" w:sz="4" w:space="4" w:color="auto"/>
        </w:pBdr>
        <w:spacing w:before="120"/>
        <w:ind w:left="584" w:hanging="357"/>
        <w:rPr>
          <w:iCs/>
          <w:lang w:val="fr-CH"/>
        </w:rPr>
      </w:pPr>
      <w:r w:rsidRPr="00A0087E">
        <w:rPr>
          <w:b/>
          <w:iCs/>
          <w:lang w:val="fr-CH"/>
        </w:rPr>
        <w:t>Lien direct avec la CDPH</w:t>
      </w:r>
      <w:r w:rsidRPr="009D2492">
        <w:rPr>
          <w:iCs/>
          <w:lang w:val="fr-CH"/>
        </w:rPr>
        <w:t xml:space="preserve"> : les actions ont un lien avec </w:t>
      </w:r>
      <w:r w:rsidR="00821DDD">
        <w:rPr>
          <w:iCs/>
          <w:lang w:val="fr-CH"/>
        </w:rPr>
        <w:t>l’article 27</w:t>
      </w:r>
      <w:r w:rsidRPr="009D2492">
        <w:rPr>
          <w:iCs/>
          <w:lang w:val="fr-CH"/>
        </w:rPr>
        <w:t xml:space="preserve"> CDPH</w:t>
      </w:r>
      <w:r w:rsidR="00E026A5">
        <w:rPr>
          <w:iCs/>
          <w:lang w:val="fr-CH"/>
        </w:rPr>
        <w:t xml:space="preserve"> (« travail »)</w:t>
      </w:r>
      <w:r w:rsidRPr="009D2492">
        <w:rPr>
          <w:iCs/>
          <w:lang w:val="fr-CH"/>
        </w:rPr>
        <w:t xml:space="preserve"> et contribuent à sa mise en œuvre ;</w:t>
      </w:r>
    </w:p>
    <w:p w14:paraId="6F04373A" w14:textId="77777777" w:rsidR="009D2492" w:rsidRPr="009D2492" w:rsidRDefault="009D2492" w:rsidP="00A0087E">
      <w:pPr>
        <w:numPr>
          <w:ilvl w:val="0"/>
          <w:numId w:val="17"/>
        </w:numPr>
        <w:pBdr>
          <w:top w:val="single" w:sz="4" w:space="1" w:color="auto"/>
          <w:left w:val="single" w:sz="4" w:space="4" w:color="auto"/>
          <w:bottom w:val="single" w:sz="4" w:space="1" w:color="auto"/>
          <w:right w:val="single" w:sz="4" w:space="4" w:color="auto"/>
        </w:pBdr>
        <w:rPr>
          <w:iCs/>
          <w:lang w:val="fr-CH"/>
        </w:rPr>
      </w:pPr>
      <w:r w:rsidRPr="00A0087E">
        <w:rPr>
          <w:b/>
          <w:iCs/>
          <w:lang w:val="fr-CH"/>
        </w:rPr>
        <w:t>Participation des personnes vivant avec un handicap</w:t>
      </w:r>
      <w:r w:rsidRPr="009D2492">
        <w:rPr>
          <w:iCs/>
          <w:lang w:val="fr-CH"/>
        </w:rPr>
        <w:t> : les personnes concernées sont impliquées dans la planification, l’organisation et la mise en œuvre des actions ;</w:t>
      </w:r>
    </w:p>
    <w:p w14:paraId="0FC79E30" w14:textId="0B198804" w:rsidR="009D2492" w:rsidRPr="009D2492" w:rsidRDefault="009D2492" w:rsidP="00A0087E">
      <w:pPr>
        <w:numPr>
          <w:ilvl w:val="0"/>
          <w:numId w:val="17"/>
        </w:numPr>
        <w:pBdr>
          <w:top w:val="single" w:sz="4" w:space="1" w:color="auto"/>
          <w:left w:val="single" w:sz="4" w:space="4" w:color="auto"/>
          <w:bottom w:val="single" w:sz="4" w:space="1" w:color="auto"/>
          <w:right w:val="single" w:sz="4" w:space="4" w:color="auto"/>
        </w:pBdr>
      </w:pPr>
      <w:r w:rsidRPr="00A0087E">
        <w:rPr>
          <w:b/>
          <w:iCs/>
          <w:lang w:val="fr-CH"/>
        </w:rPr>
        <w:t>Assurer l’accès pour tou</w:t>
      </w:r>
      <w:r w:rsidR="001A4C2A">
        <w:rPr>
          <w:b/>
          <w:iCs/>
          <w:lang w:val="fr-CH"/>
        </w:rPr>
        <w:t>tes et tou</w:t>
      </w:r>
      <w:r w:rsidRPr="00A0087E">
        <w:rPr>
          <w:b/>
          <w:iCs/>
          <w:lang w:val="fr-CH"/>
        </w:rPr>
        <w:t>s</w:t>
      </w:r>
      <w:r w:rsidRPr="009D2492">
        <w:rPr>
          <w:iCs/>
          <w:lang w:val="fr-CH"/>
        </w:rPr>
        <w:t> : les actions sont accessibles, dans la mesure du possible, à tous les groupes de personnes vivant avec un handicap.</w:t>
      </w:r>
    </w:p>
    <w:p w14:paraId="47D5CC5D" w14:textId="551D305C" w:rsidR="00A80A69" w:rsidRDefault="00A80A69" w:rsidP="00A80A69">
      <w:r>
        <w:t xml:space="preserve">D’autres critères sont pris en compte dans le choix des actions. Ces critères ne sont pas cumulatifs, une pondération entre ceux-ci permettra d’établir un ordre de sélection entre les actions déposées : </w:t>
      </w:r>
    </w:p>
    <w:p w14:paraId="47DBCFDA" w14:textId="223FCF01" w:rsidR="00A80A69" w:rsidRDefault="00A80A69" w:rsidP="000B7C84">
      <w:pPr>
        <w:pStyle w:val="Paragraphedeliste"/>
        <w:numPr>
          <w:ilvl w:val="0"/>
          <w:numId w:val="23"/>
        </w:numPr>
        <w:ind w:left="714" w:hanging="357"/>
        <w:contextualSpacing w:val="0"/>
      </w:pPr>
      <w:r>
        <w:t>Temporalité : les actions doivent se dérouler entre le 24 mai et le 7 juin 2027 (obligatoire) ;</w:t>
      </w:r>
    </w:p>
    <w:p w14:paraId="1EB01926" w14:textId="7284CD7C" w:rsidR="00A80A69" w:rsidRDefault="00A80A69" w:rsidP="000B7C84">
      <w:pPr>
        <w:pStyle w:val="Paragraphedeliste"/>
        <w:numPr>
          <w:ilvl w:val="0"/>
          <w:numId w:val="23"/>
        </w:numPr>
        <w:ind w:left="714" w:hanging="357"/>
        <w:contextualSpacing w:val="0"/>
      </w:pPr>
      <w:r>
        <w:t>Aspects collaboratifs et coopératifs de l’action : les activités mises en place favorisent les interactions entre les personnes vivant avec un handicap et la population neuchâteloise ;</w:t>
      </w:r>
    </w:p>
    <w:p w14:paraId="52C01362" w14:textId="2F0959EB" w:rsidR="00A80A69" w:rsidRDefault="00A80A69" w:rsidP="000B7C84">
      <w:pPr>
        <w:pStyle w:val="Paragraphedeliste"/>
        <w:numPr>
          <w:ilvl w:val="0"/>
          <w:numId w:val="23"/>
        </w:numPr>
        <w:ind w:left="714" w:hanging="357"/>
        <w:contextualSpacing w:val="0"/>
      </w:pPr>
      <w:r>
        <w:t xml:space="preserve">Prise en compte de la diversité des types de handicaps ; </w:t>
      </w:r>
    </w:p>
    <w:p w14:paraId="1C8F3FBE" w14:textId="312E692E" w:rsidR="00A80A69" w:rsidRDefault="00A80A69" w:rsidP="000B7C84">
      <w:pPr>
        <w:pStyle w:val="Paragraphedeliste"/>
        <w:numPr>
          <w:ilvl w:val="0"/>
          <w:numId w:val="23"/>
        </w:numPr>
        <w:ind w:left="714" w:hanging="357"/>
        <w:contextualSpacing w:val="0"/>
      </w:pPr>
      <w:r>
        <w:t>Équilibre régional : l’équilibre des régions du canton est respecté dans le choi</w:t>
      </w:r>
      <w:r w:rsidR="00F764D8">
        <w:t>x</w:t>
      </w:r>
      <w:r>
        <w:t xml:space="preserve"> final des actions.</w:t>
      </w:r>
    </w:p>
    <w:p w14:paraId="6C65BE17" w14:textId="249A204C" w:rsidR="0087496B" w:rsidRDefault="0087496B" w:rsidP="0087496B">
      <w:pPr>
        <w:pStyle w:val="Titre1"/>
      </w:pPr>
      <w:r>
        <w:t>Inscription des actions</w:t>
      </w:r>
    </w:p>
    <w:p w14:paraId="0B9F1879" w14:textId="2F104973" w:rsidR="00E72563" w:rsidRDefault="00E72563" w:rsidP="00A0087E">
      <w:pPr>
        <w:pStyle w:val="Signature"/>
        <w:spacing w:before="0"/>
        <w:ind w:left="-1" w:firstLine="0"/>
        <w:jc w:val="left"/>
        <w:rPr>
          <w:rFonts w:cs="Arial"/>
        </w:rPr>
      </w:pPr>
      <w:r>
        <w:rPr>
          <w:rFonts w:cs="Arial"/>
        </w:rPr>
        <w:t>La sélection des actions retenues pour les Journées d’action 2027 sera effectuée par le SAHA et la Commission pour l’inclusion et l’accompagnement des personnes vivant avec un handicap (CIAP).</w:t>
      </w:r>
    </w:p>
    <w:p w14:paraId="01537D79" w14:textId="33CD06F7" w:rsidR="00A0087E" w:rsidRDefault="0087496B" w:rsidP="0087496B">
      <w:pPr>
        <w:pStyle w:val="Signature"/>
        <w:spacing w:before="0"/>
        <w:ind w:left="-1" w:firstLine="0"/>
        <w:jc w:val="left"/>
        <w:rPr>
          <w:rFonts w:cs="Arial"/>
        </w:rPr>
      </w:pPr>
      <w:r>
        <w:rPr>
          <w:rFonts w:cs="Arial"/>
        </w:rPr>
        <w:t>Pour cela, il est nécessaire que les personnes qui désirent organiser une action et devenir partenaire d’ac</w:t>
      </w:r>
      <w:r w:rsidR="00A0087E">
        <w:rPr>
          <w:rFonts w:cs="Arial"/>
        </w:rPr>
        <w:t xml:space="preserve">tion remplissent </w:t>
      </w:r>
      <w:r w:rsidR="00A0087E" w:rsidRPr="000B7C84">
        <w:rPr>
          <w:rFonts w:cs="Arial"/>
        </w:rPr>
        <w:t xml:space="preserve">un </w:t>
      </w:r>
      <w:r w:rsidR="00A0087E" w:rsidRPr="000B7C84">
        <w:rPr>
          <w:rFonts w:cs="Arial"/>
          <w:b/>
          <w:bCs/>
        </w:rPr>
        <w:t>formulaire</w:t>
      </w:r>
      <w:r w:rsidR="00A0087E" w:rsidRPr="000B7C84">
        <w:rPr>
          <w:rFonts w:cs="Arial"/>
        </w:rPr>
        <w:t xml:space="preserve"> pour s’inscrire</w:t>
      </w:r>
      <w:r w:rsidR="00A0087E">
        <w:rPr>
          <w:rFonts w:cs="Arial"/>
        </w:rPr>
        <w:t>.</w:t>
      </w:r>
    </w:p>
    <w:p w14:paraId="1B06B7A0" w14:textId="1833137C" w:rsidR="0087496B" w:rsidRDefault="0087496B" w:rsidP="00A0087E">
      <w:pPr>
        <w:pStyle w:val="Signature"/>
        <w:spacing w:before="0"/>
        <w:ind w:left="-1" w:firstLine="0"/>
        <w:jc w:val="left"/>
        <w:rPr>
          <w:rFonts w:cs="Arial"/>
        </w:rPr>
      </w:pPr>
      <w:r w:rsidRPr="00641747">
        <w:rPr>
          <w:rFonts w:cs="Arial"/>
        </w:rPr>
        <w:t xml:space="preserve">Le formulaire </w:t>
      </w:r>
      <w:r w:rsidR="002579E7">
        <w:rPr>
          <w:rFonts w:cs="Arial"/>
        </w:rPr>
        <w:t>peut</w:t>
      </w:r>
      <w:r w:rsidRPr="00641747">
        <w:rPr>
          <w:rFonts w:cs="Arial"/>
        </w:rPr>
        <w:t xml:space="preserve"> être transmis </w:t>
      </w:r>
      <w:r>
        <w:rPr>
          <w:rFonts w:cs="Arial"/>
        </w:rPr>
        <w:t>par</w:t>
      </w:r>
      <w:r w:rsidRPr="00641747">
        <w:rPr>
          <w:rFonts w:cs="Arial"/>
        </w:rPr>
        <w:t xml:space="preserve"> mail à </w:t>
      </w:r>
      <w:hyperlink r:id="rId8" w:history="1">
        <w:r w:rsidRPr="00A04724">
          <w:rPr>
            <w:rStyle w:val="Lienhypertexte"/>
            <w:rFonts w:cs="Arial"/>
          </w:rPr>
          <w:t>projets.saha@ne.ch</w:t>
        </w:r>
      </w:hyperlink>
      <w:r>
        <w:rPr>
          <w:rFonts w:cs="Arial"/>
        </w:rPr>
        <w:t xml:space="preserve"> </w:t>
      </w:r>
      <w:r w:rsidRPr="00641747">
        <w:rPr>
          <w:rFonts w:cs="Arial"/>
        </w:rPr>
        <w:t>ou par courrier au S</w:t>
      </w:r>
      <w:r>
        <w:rPr>
          <w:rFonts w:cs="Arial"/>
        </w:rPr>
        <w:t>AHA,</w:t>
      </w:r>
      <w:r w:rsidRPr="00641747">
        <w:rPr>
          <w:rFonts w:cs="Arial"/>
        </w:rPr>
        <w:t xml:space="preserve"> </w:t>
      </w:r>
      <w:r w:rsidR="0023682B">
        <w:rPr>
          <w:rFonts w:cs="Arial"/>
        </w:rPr>
        <w:t>Rue de Tivoli 28</w:t>
      </w:r>
      <w:r w:rsidRPr="00641747">
        <w:rPr>
          <w:rFonts w:cs="Arial"/>
        </w:rPr>
        <w:t>, 2000 Neuchâtel.</w:t>
      </w:r>
    </w:p>
    <w:p w14:paraId="6C84E6DB" w14:textId="028C19A9" w:rsidR="002579E7" w:rsidRDefault="002579E7" w:rsidP="002579E7">
      <w:pPr>
        <w:pStyle w:val="Titre1"/>
      </w:pPr>
      <w:r>
        <w:t>Soutien financier</w:t>
      </w:r>
    </w:p>
    <w:p w14:paraId="1DA34A2B" w14:textId="77777777" w:rsidR="002579E7" w:rsidRPr="00641747" w:rsidRDefault="002579E7" w:rsidP="002579E7">
      <w:pPr>
        <w:pStyle w:val="Signature"/>
        <w:spacing w:before="0"/>
        <w:ind w:left="0" w:firstLine="0"/>
        <w:jc w:val="left"/>
        <w:rPr>
          <w:rFonts w:cs="Arial"/>
        </w:rPr>
      </w:pPr>
      <w:r>
        <w:rPr>
          <w:rFonts w:cs="Arial"/>
        </w:rPr>
        <w:t xml:space="preserve">Vous pouvez également déposer une demande de soutien financier pour votre action. Les partenaires d’action qui demandent un soutien financier du SAHA doivent, en plus du formulaire, remplir un budget. Le SAHA peut subventionner jusqu’à </w:t>
      </w:r>
      <w:r w:rsidRPr="008111B8">
        <w:rPr>
          <w:rFonts w:cs="Arial"/>
        </w:rPr>
        <w:t>maximum 50% du budget global de l’action.</w:t>
      </w:r>
    </w:p>
    <w:p w14:paraId="3E1B4E13" w14:textId="6ACE4302" w:rsidR="002579E7" w:rsidRPr="00641747" w:rsidRDefault="002579E7" w:rsidP="002579E7">
      <w:pPr>
        <w:pStyle w:val="Signature"/>
        <w:spacing w:before="0"/>
        <w:ind w:left="-1" w:firstLine="0"/>
        <w:jc w:val="left"/>
        <w:rPr>
          <w:rFonts w:cs="Arial"/>
        </w:rPr>
      </w:pPr>
      <w:r>
        <w:rPr>
          <w:rFonts w:cs="Arial"/>
        </w:rPr>
        <w:t>Vous trouverez l</w:t>
      </w:r>
      <w:r w:rsidRPr="00641747">
        <w:rPr>
          <w:rFonts w:cs="Arial"/>
        </w:rPr>
        <w:t>e canevas du bu</w:t>
      </w:r>
      <w:r>
        <w:rPr>
          <w:rFonts w:cs="Arial"/>
        </w:rPr>
        <w:t xml:space="preserve">dget et le formulaire à </w:t>
      </w:r>
      <w:r w:rsidRPr="000B7C84">
        <w:rPr>
          <w:rFonts w:cs="Arial"/>
        </w:rPr>
        <w:t xml:space="preserve">remplir sur le </w:t>
      </w:r>
      <w:r w:rsidR="000B7C84" w:rsidRPr="000B7C84">
        <w:rPr>
          <w:rFonts w:cs="Arial"/>
        </w:rPr>
        <w:fldChar w:fldCharType="begin"/>
      </w:r>
      <w:r w:rsidR="000B7C84" w:rsidRPr="000B7C84">
        <w:rPr>
          <w:rFonts w:cs="Arial"/>
        </w:rPr>
        <w:instrText>HYPERLINK "http://www.ne.ch/inclusion"</w:instrText>
      </w:r>
      <w:r w:rsidR="000B7C84" w:rsidRPr="000B7C84">
        <w:rPr>
          <w:rFonts w:cs="Arial"/>
        </w:rPr>
      </w:r>
      <w:r w:rsidR="000B7C84" w:rsidRPr="000B7C84">
        <w:rPr>
          <w:rFonts w:cs="Arial"/>
        </w:rPr>
        <w:fldChar w:fldCharType="separate"/>
      </w:r>
      <w:r w:rsidRPr="000B7C84">
        <w:rPr>
          <w:rStyle w:val="Lienhypertexte"/>
          <w:rFonts w:cs="Arial"/>
        </w:rPr>
        <w:t>site internet</w:t>
      </w:r>
      <w:r w:rsidR="000B7C84" w:rsidRPr="000B7C84">
        <w:rPr>
          <w:rFonts w:cs="Arial"/>
        </w:rPr>
        <w:fldChar w:fldCharType="end"/>
      </w:r>
      <w:r w:rsidRPr="000B7C84">
        <w:rPr>
          <w:rFonts w:cs="Arial"/>
        </w:rPr>
        <w:t xml:space="preserve"> </w:t>
      </w:r>
      <w:r w:rsidRPr="000B7C84">
        <w:rPr>
          <w:rFonts w:cs="Arial"/>
        </w:rPr>
        <w:t>du SAHA.</w:t>
      </w:r>
    </w:p>
    <w:p w14:paraId="172A0717" w14:textId="4FCCDA3C" w:rsidR="00A0087E" w:rsidRDefault="002579E7" w:rsidP="00C535D3">
      <w:pPr>
        <w:pStyle w:val="Signature"/>
        <w:spacing w:before="0"/>
        <w:ind w:left="-1" w:firstLine="0"/>
        <w:jc w:val="left"/>
        <w:rPr>
          <w:rFonts w:cs="Arial"/>
        </w:rPr>
      </w:pPr>
      <w:r w:rsidRPr="00641747">
        <w:rPr>
          <w:rFonts w:cs="Arial"/>
        </w:rPr>
        <w:t xml:space="preserve">Le formulaire </w:t>
      </w:r>
      <w:r>
        <w:rPr>
          <w:rFonts w:cs="Arial"/>
        </w:rPr>
        <w:t>et le budget peuvent</w:t>
      </w:r>
      <w:r w:rsidRPr="00641747">
        <w:rPr>
          <w:rFonts w:cs="Arial"/>
        </w:rPr>
        <w:t xml:space="preserve"> être transmis </w:t>
      </w:r>
      <w:r>
        <w:rPr>
          <w:rFonts w:cs="Arial"/>
        </w:rPr>
        <w:t>par</w:t>
      </w:r>
      <w:r w:rsidRPr="00641747">
        <w:rPr>
          <w:rFonts w:cs="Arial"/>
        </w:rPr>
        <w:t xml:space="preserve"> mail à </w:t>
      </w:r>
      <w:hyperlink r:id="rId9" w:history="1">
        <w:r w:rsidRPr="00A04724">
          <w:rPr>
            <w:rStyle w:val="Lienhypertexte"/>
            <w:rFonts w:cs="Arial"/>
          </w:rPr>
          <w:t>projets.saha@ne.ch</w:t>
        </w:r>
      </w:hyperlink>
      <w:r>
        <w:rPr>
          <w:rFonts w:cs="Arial"/>
        </w:rPr>
        <w:t xml:space="preserve"> </w:t>
      </w:r>
      <w:r w:rsidRPr="00641747">
        <w:rPr>
          <w:rFonts w:cs="Arial"/>
        </w:rPr>
        <w:t>ou par courrier au S</w:t>
      </w:r>
      <w:r>
        <w:rPr>
          <w:rFonts w:cs="Arial"/>
        </w:rPr>
        <w:t>AHA,</w:t>
      </w:r>
      <w:r w:rsidRPr="00641747">
        <w:rPr>
          <w:rFonts w:cs="Arial"/>
        </w:rPr>
        <w:t xml:space="preserve"> </w:t>
      </w:r>
      <w:r>
        <w:rPr>
          <w:rFonts w:cs="Arial"/>
        </w:rPr>
        <w:t>Rue de Tivoli 28</w:t>
      </w:r>
      <w:r w:rsidRPr="00641747">
        <w:rPr>
          <w:rFonts w:cs="Arial"/>
        </w:rPr>
        <w:t>, 2000 Neuchâtel.</w:t>
      </w:r>
    </w:p>
    <w:p w14:paraId="60FDB044" w14:textId="0F129AF9" w:rsidR="00C535D3" w:rsidRDefault="00C535D3" w:rsidP="00C535D3">
      <w:pPr>
        <w:pStyle w:val="Signature"/>
        <w:spacing w:before="0"/>
        <w:ind w:left="0" w:firstLine="0"/>
        <w:jc w:val="left"/>
        <w:rPr>
          <w:rFonts w:cs="Arial"/>
        </w:rPr>
      </w:pPr>
      <w:r>
        <w:rPr>
          <w:rFonts w:cs="Arial"/>
        </w:rPr>
        <w:lastRenderedPageBreak/>
        <w:t xml:space="preserve">Le soutien financier a pour but premier de couvrir les mesures d’accessibilité des différentes actions (traduction en langage simplifié, sous-titres, bandes magnétiques, toilettes accessibles, personnes accompagnantes, rampes </w:t>
      </w:r>
      <w:proofErr w:type="spellStart"/>
      <w:r>
        <w:rPr>
          <w:rFonts w:cs="Arial"/>
        </w:rPr>
        <w:t>etc</w:t>
      </w:r>
      <w:proofErr w:type="spellEnd"/>
      <w:r>
        <w:rPr>
          <w:rFonts w:cs="Arial"/>
        </w:rPr>
        <w:t>). Les partenaires d’action sont responsables du budget de leur action.</w:t>
      </w:r>
    </w:p>
    <w:p w14:paraId="20A4BBBC" w14:textId="77777777" w:rsidR="00A0087E" w:rsidRDefault="00A0087E" w:rsidP="00A0087E">
      <w:r w:rsidRPr="00144F58">
        <w:t>Sont exclus</w:t>
      </w:r>
      <w:r>
        <w:t xml:space="preserve"> d’une demande de soutien financier :</w:t>
      </w:r>
    </w:p>
    <w:p w14:paraId="6AC2E553" w14:textId="49B2A6D2" w:rsidR="00A0087E" w:rsidRPr="00FD0B31" w:rsidRDefault="00A0087E" w:rsidP="00A0087E">
      <w:pPr>
        <w:pStyle w:val="Paragraphedeliste"/>
        <w:numPr>
          <w:ilvl w:val="0"/>
          <w:numId w:val="20"/>
        </w:numPr>
        <w:contextualSpacing w:val="0"/>
      </w:pPr>
      <w:r>
        <w:t>Les actions qui</w:t>
      </w:r>
      <w:r w:rsidR="00B17C08">
        <w:t xml:space="preserve"> s’intègrent dans</w:t>
      </w:r>
      <w:r>
        <w:t xml:space="preserve"> t le f</w:t>
      </w:r>
      <w:r w:rsidRPr="00D94D12">
        <w:t>onctionnement récurrent/normal d’une structure</w:t>
      </w:r>
      <w:r>
        <w:t xml:space="preserve">, notamment </w:t>
      </w:r>
      <w:r w:rsidRPr="00D15870">
        <w:t xml:space="preserve">les partenaires institutionnels (institutions sociales et/ou organismes de soutien) financés par le SAHA dans le cadre du dispositif de prestations </w:t>
      </w:r>
      <w:r>
        <w:t>d’accompagnement et d’hébergement ;</w:t>
      </w:r>
    </w:p>
    <w:p w14:paraId="0492DB1D" w14:textId="78B36613" w:rsidR="00BC62E5" w:rsidRPr="00667D52" w:rsidRDefault="00256227" w:rsidP="00607F3C">
      <w:pPr>
        <w:pStyle w:val="Titre1"/>
      </w:pPr>
      <w:r>
        <w:t>Délai d</w:t>
      </w:r>
      <w:r w:rsidR="00DE34BE">
        <w:t>’inscription</w:t>
      </w:r>
    </w:p>
    <w:p w14:paraId="5B65D50E" w14:textId="33BE0474" w:rsidR="0064277B" w:rsidRDefault="002560C4" w:rsidP="00E91017">
      <w:pPr>
        <w:pStyle w:val="Signature"/>
        <w:spacing w:before="0"/>
        <w:ind w:left="0" w:firstLine="0"/>
        <w:jc w:val="left"/>
        <w:rPr>
          <w:rFonts w:cs="Arial"/>
          <w:b/>
        </w:rPr>
      </w:pPr>
      <w:r>
        <w:rPr>
          <w:rFonts w:cs="Arial"/>
        </w:rPr>
        <w:t>Le délai pour inscrire</w:t>
      </w:r>
      <w:r w:rsidR="008111B8">
        <w:rPr>
          <w:rFonts w:cs="Arial"/>
        </w:rPr>
        <w:t xml:space="preserve"> une action</w:t>
      </w:r>
      <w:r w:rsidR="006219D3" w:rsidRPr="0058156D">
        <w:rPr>
          <w:rFonts w:cs="Arial"/>
        </w:rPr>
        <w:t xml:space="preserve"> </w:t>
      </w:r>
      <w:r>
        <w:rPr>
          <w:rFonts w:cs="Arial"/>
        </w:rPr>
        <w:t>est fixé au</w:t>
      </w:r>
      <w:r w:rsidR="00E1212F" w:rsidRPr="00641747">
        <w:rPr>
          <w:rFonts w:cs="Arial"/>
        </w:rPr>
        <w:t xml:space="preserve"> </w:t>
      </w:r>
      <w:r w:rsidR="0023682B">
        <w:rPr>
          <w:rFonts w:cs="Arial"/>
          <w:b/>
        </w:rPr>
        <w:t>15 octobre</w:t>
      </w:r>
      <w:r w:rsidR="003F0BF1" w:rsidRPr="00476BEE">
        <w:rPr>
          <w:rFonts w:cs="Arial"/>
          <w:b/>
        </w:rPr>
        <w:t xml:space="preserve"> 202</w:t>
      </w:r>
      <w:r w:rsidR="0023682B">
        <w:rPr>
          <w:rFonts w:cs="Arial"/>
          <w:b/>
        </w:rPr>
        <w:t>6</w:t>
      </w:r>
      <w:r w:rsidR="00D94D12" w:rsidRPr="00476BEE">
        <w:rPr>
          <w:rFonts w:cs="Arial"/>
          <w:b/>
        </w:rPr>
        <w:t>.</w:t>
      </w:r>
    </w:p>
    <w:p w14:paraId="111D8079" w14:textId="77777777" w:rsidR="00FD178D" w:rsidRPr="003F743D" w:rsidRDefault="00FD178D" w:rsidP="00FD178D">
      <w:pPr>
        <w:pStyle w:val="Titre1"/>
      </w:pPr>
      <w:r>
        <w:t>Évaluation</w:t>
      </w:r>
    </w:p>
    <w:p w14:paraId="0A11A316" w14:textId="41182165" w:rsidR="00FD178D" w:rsidRPr="00476BEE" w:rsidRDefault="00FD178D" w:rsidP="00E91017">
      <w:pPr>
        <w:pStyle w:val="Signature"/>
        <w:spacing w:before="0"/>
        <w:ind w:left="0" w:firstLine="0"/>
        <w:jc w:val="left"/>
        <w:rPr>
          <w:rFonts w:cs="Arial"/>
          <w:b/>
        </w:rPr>
      </w:pPr>
      <w:r>
        <w:rPr>
          <w:rFonts w:cs="Arial"/>
        </w:rPr>
        <w:t xml:space="preserve">Les partenaires d’action sont responsables d’évaluer leurs actions. Un court rapport (max. 2 pages) qui résumera l’action et le public cible atteint est </w:t>
      </w:r>
      <w:r w:rsidRPr="0010715C">
        <w:rPr>
          <w:rFonts w:cs="Arial"/>
        </w:rPr>
        <w:t xml:space="preserve">demandé jusqu’au </w:t>
      </w:r>
      <w:r w:rsidR="0023682B">
        <w:rPr>
          <w:rFonts w:cs="Arial"/>
        </w:rPr>
        <w:t>3</w:t>
      </w:r>
      <w:r w:rsidR="00EF073B">
        <w:rPr>
          <w:rFonts w:cs="Arial"/>
        </w:rPr>
        <w:t>0</w:t>
      </w:r>
      <w:r w:rsidR="0023682B">
        <w:rPr>
          <w:rFonts w:cs="Arial"/>
        </w:rPr>
        <w:t xml:space="preserve"> juin 202</w:t>
      </w:r>
      <w:r w:rsidR="00EF073B">
        <w:rPr>
          <w:rFonts w:cs="Arial"/>
        </w:rPr>
        <w:t>7</w:t>
      </w:r>
      <w:r w:rsidRPr="0010715C">
        <w:rPr>
          <w:rFonts w:cs="Arial"/>
        </w:rPr>
        <w:t>.</w:t>
      </w:r>
    </w:p>
    <w:p w14:paraId="1A237144" w14:textId="491744FD" w:rsidR="00860B21" w:rsidRDefault="00D40DEE" w:rsidP="00607F3C">
      <w:pPr>
        <w:pStyle w:val="Titre1"/>
      </w:pPr>
      <w:r>
        <w:t>Personne</w:t>
      </w:r>
      <w:r w:rsidR="0098168A">
        <w:t>s</w:t>
      </w:r>
      <w:r w:rsidR="00860B21">
        <w:t xml:space="preserve"> de </w:t>
      </w:r>
      <w:r>
        <w:t>contact</w:t>
      </w:r>
    </w:p>
    <w:p w14:paraId="416DBA0B" w14:textId="403A7F0D" w:rsidR="00860B21" w:rsidRPr="00187867" w:rsidRDefault="00860B21" w:rsidP="00AF7DF6">
      <w:r w:rsidRPr="00187867">
        <w:t>Pour toutes questions</w:t>
      </w:r>
      <w:r w:rsidR="00F561C9" w:rsidRPr="00187867">
        <w:t xml:space="preserve"> et soutien pour remplir les documents</w:t>
      </w:r>
      <w:r w:rsidRPr="00187867">
        <w:t xml:space="preserve">, vous pouvez contacter </w:t>
      </w:r>
      <w:r w:rsidR="00F561C9" w:rsidRPr="00187867">
        <w:t>l</w:t>
      </w:r>
      <w:r w:rsidR="0098168A">
        <w:t>es</w:t>
      </w:r>
      <w:r w:rsidR="00F561C9" w:rsidRPr="00187867">
        <w:t xml:space="preserve"> personne</w:t>
      </w:r>
      <w:r w:rsidR="0098168A">
        <w:t>s</w:t>
      </w:r>
      <w:r w:rsidR="00F561C9" w:rsidRPr="00187867">
        <w:t xml:space="preserve"> suivante</w:t>
      </w:r>
      <w:r w:rsidR="0098168A">
        <w:t>s</w:t>
      </w:r>
      <w:r w:rsidR="00A9281E" w:rsidRPr="00187867">
        <w:t> </w:t>
      </w:r>
      <w:r w:rsidR="00B123DE" w:rsidRPr="00187867">
        <w:t>:</w:t>
      </w:r>
    </w:p>
    <w:p w14:paraId="2EFF34B3" w14:textId="46579A84" w:rsidR="00305855" w:rsidRDefault="00860B21" w:rsidP="00AF7DF6">
      <w:r w:rsidRPr="0010715C">
        <w:t xml:space="preserve">Julie Chabloz – Chargée de coordination – </w:t>
      </w:r>
      <w:hyperlink r:id="rId10" w:history="1">
        <w:r w:rsidRPr="0010715C">
          <w:rPr>
            <w:rStyle w:val="Lienhypertexte"/>
          </w:rPr>
          <w:t>julie.chabloz@ne.ch</w:t>
        </w:r>
      </w:hyperlink>
      <w:r w:rsidR="002045BF" w:rsidRPr="0010715C">
        <w:t xml:space="preserve"> – tél.</w:t>
      </w:r>
      <w:r w:rsidRPr="0010715C">
        <w:t xml:space="preserve"> 032 889 49 66</w:t>
      </w:r>
      <w:r w:rsidR="00B123DE" w:rsidRPr="0010715C">
        <w:t>.</w:t>
      </w:r>
    </w:p>
    <w:p w14:paraId="5563873F" w14:textId="37953C3E" w:rsidR="00F87DC1" w:rsidRPr="003C79B1" w:rsidRDefault="00F87DC1" w:rsidP="000607E9">
      <w:pPr>
        <w:spacing w:line="480" w:lineRule="auto"/>
      </w:pPr>
      <w:r>
        <w:t xml:space="preserve">Nathalie Christen – Préposée à l’inclusion – </w:t>
      </w:r>
      <w:hyperlink r:id="rId11" w:history="1">
        <w:r w:rsidR="0098168A" w:rsidRPr="009520B7">
          <w:rPr>
            <w:rStyle w:val="Lienhypertexte"/>
          </w:rPr>
          <w:t>nathalie.christen@ne.ch</w:t>
        </w:r>
      </w:hyperlink>
      <w:r w:rsidR="0098168A">
        <w:t xml:space="preserve"> – tél. 032 889 85 56</w:t>
      </w:r>
    </w:p>
    <w:sectPr w:rsidR="00F87DC1" w:rsidRPr="003C79B1" w:rsidSect="00A84808">
      <w:headerReference w:type="default" r:id="rId12"/>
      <w:footerReference w:type="default" r:id="rId13"/>
      <w:headerReference w:type="first" r:id="rId14"/>
      <w:pgSz w:w="11907" w:h="16840" w:code="9"/>
      <w:pgMar w:top="1417" w:right="1417" w:bottom="1417" w:left="1417" w:header="96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6692" w14:textId="77777777" w:rsidR="00625155" w:rsidRDefault="00625155">
      <w:r>
        <w:separator/>
      </w:r>
    </w:p>
    <w:p w14:paraId="0D3BC49C" w14:textId="77777777" w:rsidR="00625155" w:rsidRDefault="00625155"/>
    <w:p w14:paraId="48F258C8" w14:textId="77777777" w:rsidR="00625155" w:rsidRDefault="00625155" w:rsidP="006D5B47"/>
  </w:endnote>
  <w:endnote w:type="continuationSeparator" w:id="0">
    <w:p w14:paraId="2EBD1470" w14:textId="77777777" w:rsidR="00625155" w:rsidRDefault="00625155">
      <w:r>
        <w:continuationSeparator/>
      </w:r>
    </w:p>
    <w:p w14:paraId="26C5E15C" w14:textId="77777777" w:rsidR="00625155" w:rsidRDefault="00625155"/>
    <w:p w14:paraId="106343A4" w14:textId="77777777" w:rsidR="00625155" w:rsidRDefault="00625155" w:rsidP="006D5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384797"/>
      <w:docPartObj>
        <w:docPartGallery w:val="Page Numbers (Bottom of Page)"/>
        <w:docPartUnique/>
      </w:docPartObj>
    </w:sdtPr>
    <w:sdtEndPr>
      <w:rPr>
        <w:sz w:val="18"/>
      </w:rPr>
    </w:sdtEndPr>
    <w:sdtContent>
      <w:p w14:paraId="36AE0BBD" w14:textId="000140FD" w:rsidR="00B45A19" w:rsidRDefault="00B45A19" w:rsidP="00B45A19">
        <w:pPr>
          <w:pStyle w:val="Pieddepage"/>
          <w:jc w:val="right"/>
        </w:pPr>
        <w:r w:rsidRPr="00B45A19">
          <w:rPr>
            <w:sz w:val="20"/>
          </w:rPr>
          <w:fldChar w:fldCharType="begin"/>
        </w:r>
        <w:r w:rsidRPr="00B45A19">
          <w:rPr>
            <w:sz w:val="20"/>
          </w:rPr>
          <w:instrText>PAGE   \* MERGEFORMAT</w:instrText>
        </w:r>
        <w:r w:rsidRPr="00B45A19">
          <w:rPr>
            <w:sz w:val="20"/>
          </w:rPr>
          <w:fldChar w:fldCharType="separate"/>
        </w:r>
        <w:r w:rsidR="00A75387">
          <w:rPr>
            <w:sz w:val="20"/>
          </w:rPr>
          <w:t>3</w:t>
        </w:r>
        <w:r w:rsidRPr="00B45A19">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3F1F" w14:textId="77777777" w:rsidR="00625155" w:rsidRDefault="00625155" w:rsidP="006D5B47">
      <w:r>
        <w:separator/>
      </w:r>
    </w:p>
  </w:footnote>
  <w:footnote w:type="continuationSeparator" w:id="0">
    <w:p w14:paraId="0E6BF4FC" w14:textId="77777777" w:rsidR="00625155" w:rsidRDefault="00625155">
      <w:r>
        <w:continuationSeparator/>
      </w:r>
    </w:p>
    <w:p w14:paraId="5EA21C72" w14:textId="77777777" w:rsidR="00625155" w:rsidRDefault="00625155"/>
    <w:p w14:paraId="0C2A2466" w14:textId="77777777" w:rsidR="00625155" w:rsidRDefault="00625155" w:rsidP="006D5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EA74" w14:textId="70EBA905" w:rsidR="00D40DEE" w:rsidRDefault="00D40DEE" w:rsidP="00B45A19">
    <w:pPr>
      <w:pStyle w:val="En-tte"/>
      <w:tabs>
        <w:tab w:val="center" w:pos="4536"/>
        <w:tab w:val="left" w:pos="51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47D2" w14:textId="4A783B8B" w:rsidR="00D40DEE" w:rsidRDefault="000B7C84">
    <w:pPr>
      <w:pStyle w:val="NEntete0"/>
    </w:pPr>
    <w:r>
      <w:rPr>
        <w:noProof/>
      </w:rPr>
      <w:pict w14:anchorId="74D5D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1" type="#_x0000_t75" style="position:absolute;margin-left:212.05pt;margin-top:15.4pt;width:275.3pt;height:76.2pt;z-index:-251658752;mso-position-horizontal-relative:text;mso-position-vertical-relative:text;mso-width-relative:page;mso-height-relative:page">
          <v:imagedata r:id="rId1" o:title="Logo_Zukunft Inklusion_4sp_CMYK_pos"/>
        </v:shape>
      </w:pict>
    </w:r>
    <w:r w:rsidR="00D40DEE">
      <w:rPr>
        <w:noProof/>
        <w:lang w:eastAsia="fr-CH"/>
      </w:rPr>
      <w:drawing>
        <wp:inline distT="0" distB="0" distL="0" distR="0" wp14:anchorId="4877167F" wp14:editId="03E82B7D">
          <wp:extent cx="2130696" cy="680484"/>
          <wp:effectExtent l="0" t="0" r="3175" b="5715"/>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2"/>
                  <a:srcRect/>
                  <a:stretch>
                    <a:fillRect/>
                  </a:stretch>
                </pic:blipFill>
                <pic:spPr bwMode="auto">
                  <a:xfrm>
                    <a:off x="0" y="0"/>
                    <a:ext cx="2136749" cy="682417"/>
                  </a:xfrm>
                  <a:prstGeom prst="rect">
                    <a:avLst/>
                  </a:prstGeom>
                  <a:noFill/>
                  <a:ln w="9525">
                    <a:noFill/>
                    <a:miter lim="800000"/>
                    <a:headEnd/>
                    <a:tailEnd/>
                  </a:ln>
                </pic:spPr>
              </pic:pic>
            </a:graphicData>
          </a:graphic>
        </wp:inline>
      </w:drawing>
    </w:r>
  </w:p>
  <w:p w14:paraId="60162418" w14:textId="1DC47FA5" w:rsidR="00D40DEE" w:rsidRPr="00835D20" w:rsidRDefault="00D40DEE">
    <w:pPr>
      <w:pStyle w:val="NEntete1"/>
      <w:rPr>
        <w:rFonts w:cs="Arial"/>
        <w:szCs w:val="16"/>
      </w:rPr>
    </w:pPr>
    <w:r w:rsidRPr="00835D20">
      <w:rPr>
        <w:rFonts w:cs="Arial"/>
        <w:szCs w:val="16"/>
      </w:rPr>
      <w:t xml:space="preserve">DÉPARTEMENT </w:t>
    </w:r>
    <w:r>
      <w:rPr>
        <w:rFonts w:cs="Arial"/>
        <w:szCs w:val="16"/>
      </w:rPr>
      <w:t>de l’</w:t>
    </w:r>
    <w:r w:rsidR="00617DA2">
      <w:rPr>
        <w:rFonts w:cs="Arial"/>
        <w:szCs w:val="16"/>
      </w:rPr>
      <w:t>Économie</w:t>
    </w:r>
  </w:p>
  <w:p w14:paraId="4C73A0A2" w14:textId="77777777" w:rsidR="00D40DEE" w:rsidRPr="00835D20" w:rsidRDefault="00D40DEE">
    <w:pPr>
      <w:pStyle w:val="NEntete1"/>
      <w:rPr>
        <w:rFonts w:cs="Arial"/>
        <w:szCs w:val="16"/>
      </w:rPr>
    </w:pPr>
    <w:r>
      <w:rPr>
        <w:rFonts w:cs="Arial"/>
        <w:szCs w:val="16"/>
      </w:rPr>
      <w:t>et de la cohésion sociale</w:t>
    </w:r>
  </w:p>
  <w:p w14:paraId="0AE6409F" w14:textId="3885F0D0" w:rsidR="00D40DEE" w:rsidRDefault="00D40DEE" w:rsidP="00C10BCA">
    <w:pPr>
      <w:pStyle w:val="NEntete2"/>
      <w:ind w:right="4677"/>
      <w:rPr>
        <w:rFonts w:cs="Arial"/>
        <w:szCs w:val="14"/>
      </w:rPr>
    </w:pPr>
    <w:r>
      <w:rPr>
        <w:rFonts w:cs="Arial"/>
        <w:szCs w:val="14"/>
      </w:rPr>
      <w:t>SAHA</w:t>
    </w:r>
    <w:r w:rsidRPr="00835D20">
      <w:rPr>
        <w:rFonts w:cs="Arial"/>
        <w:szCs w:val="14"/>
      </w:rPr>
      <w:t xml:space="preserve"> – </w:t>
    </w:r>
    <w:r>
      <w:rPr>
        <w:rFonts w:cs="Arial"/>
        <w:szCs w:val="14"/>
      </w:rPr>
      <w:t xml:space="preserve">service d’accompagnement et </w:t>
    </w:r>
  </w:p>
  <w:p w14:paraId="09CD76DC" w14:textId="0DB5A6F3" w:rsidR="00D40DEE" w:rsidRPr="00157876" w:rsidRDefault="00D40DEE" w:rsidP="00157876">
    <w:pPr>
      <w:pStyle w:val="NEntete2"/>
      <w:ind w:right="4677"/>
      <w:rPr>
        <w:rFonts w:cs="Arial"/>
        <w:szCs w:val="14"/>
      </w:rPr>
    </w:pPr>
    <w:r>
      <w:rPr>
        <w:rFonts w:cs="Arial"/>
        <w:szCs w:val="14"/>
      </w:rPr>
      <w:t>d’hÉbergement de l’adulte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BE915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031986"/>
    <w:multiLevelType w:val="hybridMultilevel"/>
    <w:tmpl w:val="A5DC7878"/>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BD218AF"/>
    <w:multiLevelType w:val="hybridMultilevel"/>
    <w:tmpl w:val="644AD37C"/>
    <w:lvl w:ilvl="0" w:tplc="100C0001">
      <w:start w:val="1"/>
      <w:numFmt w:val="bullet"/>
      <w:lvlText w:val=""/>
      <w:lvlJc w:val="left"/>
      <w:pPr>
        <w:ind w:left="719" w:hanging="360"/>
      </w:pPr>
      <w:rPr>
        <w:rFonts w:ascii="Symbol" w:hAnsi="Symbol" w:hint="default"/>
      </w:rPr>
    </w:lvl>
    <w:lvl w:ilvl="1" w:tplc="100C0003" w:tentative="1">
      <w:start w:val="1"/>
      <w:numFmt w:val="bullet"/>
      <w:lvlText w:val="o"/>
      <w:lvlJc w:val="left"/>
      <w:pPr>
        <w:ind w:left="1439" w:hanging="360"/>
      </w:pPr>
      <w:rPr>
        <w:rFonts w:ascii="Courier New" w:hAnsi="Courier New" w:cs="Courier New" w:hint="default"/>
      </w:rPr>
    </w:lvl>
    <w:lvl w:ilvl="2" w:tplc="100C0005" w:tentative="1">
      <w:start w:val="1"/>
      <w:numFmt w:val="bullet"/>
      <w:lvlText w:val=""/>
      <w:lvlJc w:val="left"/>
      <w:pPr>
        <w:ind w:left="2159" w:hanging="360"/>
      </w:pPr>
      <w:rPr>
        <w:rFonts w:ascii="Wingdings" w:hAnsi="Wingdings" w:hint="default"/>
      </w:rPr>
    </w:lvl>
    <w:lvl w:ilvl="3" w:tplc="100C0001" w:tentative="1">
      <w:start w:val="1"/>
      <w:numFmt w:val="bullet"/>
      <w:lvlText w:val=""/>
      <w:lvlJc w:val="left"/>
      <w:pPr>
        <w:ind w:left="2879" w:hanging="360"/>
      </w:pPr>
      <w:rPr>
        <w:rFonts w:ascii="Symbol" w:hAnsi="Symbol" w:hint="default"/>
      </w:rPr>
    </w:lvl>
    <w:lvl w:ilvl="4" w:tplc="100C0003" w:tentative="1">
      <w:start w:val="1"/>
      <w:numFmt w:val="bullet"/>
      <w:lvlText w:val="o"/>
      <w:lvlJc w:val="left"/>
      <w:pPr>
        <w:ind w:left="3599" w:hanging="360"/>
      </w:pPr>
      <w:rPr>
        <w:rFonts w:ascii="Courier New" w:hAnsi="Courier New" w:cs="Courier New" w:hint="default"/>
      </w:rPr>
    </w:lvl>
    <w:lvl w:ilvl="5" w:tplc="100C0005" w:tentative="1">
      <w:start w:val="1"/>
      <w:numFmt w:val="bullet"/>
      <w:lvlText w:val=""/>
      <w:lvlJc w:val="left"/>
      <w:pPr>
        <w:ind w:left="4319" w:hanging="360"/>
      </w:pPr>
      <w:rPr>
        <w:rFonts w:ascii="Wingdings" w:hAnsi="Wingdings" w:hint="default"/>
      </w:rPr>
    </w:lvl>
    <w:lvl w:ilvl="6" w:tplc="100C0001" w:tentative="1">
      <w:start w:val="1"/>
      <w:numFmt w:val="bullet"/>
      <w:lvlText w:val=""/>
      <w:lvlJc w:val="left"/>
      <w:pPr>
        <w:ind w:left="5039" w:hanging="360"/>
      </w:pPr>
      <w:rPr>
        <w:rFonts w:ascii="Symbol" w:hAnsi="Symbol" w:hint="default"/>
      </w:rPr>
    </w:lvl>
    <w:lvl w:ilvl="7" w:tplc="100C0003" w:tentative="1">
      <w:start w:val="1"/>
      <w:numFmt w:val="bullet"/>
      <w:lvlText w:val="o"/>
      <w:lvlJc w:val="left"/>
      <w:pPr>
        <w:ind w:left="5759" w:hanging="360"/>
      </w:pPr>
      <w:rPr>
        <w:rFonts w:ascii="Courier New" w:hAnsi="Courier New" w:cs="Courier New" w:hint="default"/>
      </w:rPr>
    </w:lvl>
    <w:lvl w:ilvl="8" w:tplc="100C0005" w:tentative="1">
      <w:start w:val="1"/>
      <w:numFmt w:val="bullet"/>
      <w:lvlText w:val=""/>
      <w:lvlJc w:val="left"/>
      <w:pPr>
        <w:ind w:left="6479" w:hanging="360"/>
      </w:pPr>
      <w:rPr>
        <w:rFonts w:ascii="Wingdings" w:hAnsi="Wingdings" w:hint="default"/>
      </w:rPr>
    </w:lvl>
  </w:abstractNum>
  <w:abstractNum w:abstractNumId="3" w15:restartNumberingAfterBreak="0">
    <w:nsid w:val="10925CF2"/>
    <w:multiLevelType w:val="hybridMultilevel"/>
    <w:tmpl w:val="099020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4007B93"/>
    <w:multiLevelType w:val="hybridMultilevel"/>
    <w:tmpl w:val="BE30C9F6"/>
    <w:lvl w:ilvl="0" w:tplc="6FB849CE">
      <w:numFmt w:val="bullet"/>
      <w:lvlText w:val="-"/>
      <w:lvlJc w:val="left"/>
      <w:pPr>
        <w:ind w:left="359" w:hanging="360"/>
      </w:pPr>
      <w:rPr>
        <w:rFonts w:ascii="Arial" w:eastAsia="Times New Roman" w:hAnsi="Arial" w:cs="Arial" w:hint="default"/>
      </w:rPr>
    </w:lvl>
    <w:lvl w:ilvl="1" w:tplc="100C0003" w:tentative="1">
      <w:start w:val="1"/>
      <w:numFmt w:val="bullet"/>
      <w:lvlText w:val="o"/>
      <w:lvlJc w:val="left"/>
      <w:pPr>
        <w:ind w:left="1079" w:hanging="360"/>
      </w:pPr>
      <w:rPr>
        <w:rFonts w:ascii="Courier New" w:hAnsi="Courier New" w:cs="Courier New" w:hint="default"/>
      </w:rPr>
    </w:lvl>
    <w:lvl w:ilvl="2" w:tplc="100C0005" w:tentative="1">
      <w:start w:val="1"/>
      <w:numFmt w:val="bullet"/>
      <w:lvlText w:val=""/>
      <w:lvlJc w:val="left"/>
      <w:pPr>
        <w:ind w:left="1799" w:hanging="360"/>
      </w:pPr>
      <w:rPr>
        <w:rFonts w:ascii="Wingdings" w:hAnsi="Wingdings" w:hint="default"/>
      </w:rPr>
    </w:lvl>
    <w:lvl w:ilvl="3" w:tplc="100C0001" w:tentative="1">
      <w:start w:val="1"/>
      <w:numFmt w:val="bullet"/>
      <w:lvlText w:val=""/>
      <w:lvlJc w:val="left"/>
      <w:pPr>
        <w:ind w:left="2519" w:hanging="360"/>
      </w:pPr>
      <w:rPr>
        <w:rFonts w:ascii="Symbol" w:hAnsi="Symbol" w:hint="default"/>
      </w:rPr>
    </w:lvl>
    <w:lvl w:ilvl="4" w:tplc="100C0003" w:tentative="1">
      <w:start w:val="1"/>
      <w:numFmt w:val="bullet"/>
      <w:lvlText w:val="o"/>
      <w:lvlJc w:val="left"/>
      <w:pPr>
        <w:ind w:left="3239" w:hanging="360"/>
      </w:pPr>
      <w:rPr>
        <w:rFonts w:ascii="Courier New" w:hAnsi="Courier New" w:cs="Courier New" w:hint="default"/>
      </w:rPr>
    </w:lvl>
    <w:lvl w:ilvl="5" w:tplc="100C0005" w:tentative="1">
      <w:start w:val="1"/>
      <w:numFmt w:val="bullet"/>
      <w:lvlText w:val=""/>
      <w:lvlJc w:val="left"/>
      <w:pPr>
        <w:ind w:left="3959" w:hanging="360"/>
      </w:pPr>
      <w:rPr>
        <w:rFonts w:ascii="Wingdings" w:hAnsi="Wingdings" w:hint="default"/>
      </w:rPr>
    </w:lvl>
    <w:lvl w:ilvl="6" w:tplc="100C0001" w:tentative="1">
      <w:start w:val="1"/>
      <w:numFmt w:val="bullet"/>
      <w:lvlText w:val=""/>
      <w:lvlJc w:val="left"/>
      <w:pPr>
        <w:ind w:left="4679" w:hanging="360"/>
      </w:pPr>
      <w:rPr>
        <w:rFonts w:ascii="Symbol" w:hAnsi="Symbol" w:hint="default"/>
      </w:rPr>
    </w:lvl>
    <w:lvl w:ilvl="7" w:tplc="100C0003" w:tentative="1">
      <w:start w:val="1"/>
      <w:numFmt w:val="bullet"/>
      <w:lvlText w:val="o"/>
      <w:lvlJc w:val="left"/>
      <w:pPr>
        <w:ind w:left="5399" w:hanging="360"/>
      </w:pPr>
      <w:rPr>
        <w:rFonts w:ascii="Courier New" w:hAnsi="Courier New" w:cs="Courier New" w:hint="default"/>
      </w:rPr>
    </w:lvl>
    <w:lvl w:ilvl="8" w:tplc="100C0005" w:tentative="1">
      <w:start w:val="1"/>
      <w:numFmt w:val="bullet"/>
      <w:lvlText w:val=""/>
      <w:lvlJc w:val="left"/>
      <w:pPr>
        <w:ind w:left="6119" w:hanging="360"/>
      </w:pPr>
      <w:rPr>
        <w:rFonts w:ascii="Wingdings" w:hAnsi="Wingdings" w:hint="default"/>
      </w:rPr>
    </w:lvl>
  </w:abstractNum>
  <w:abstractNum w:abstractNumId="5" w15:restartNumberingAfterBreak="0">
    <w:nsid w:val="1C4706EB"/>
    <w:multiLevelType w:val="hybridMultilevel"/>
    <w:tmpl w:val="3FA63A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22F2674"/>
    <w:multiLevelType w:val="hybridMultilevel"/>
    <w:tmpl w:val="96EED6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2BB142F"/>
    <w:multiLevelType w:val="hybridMultilevel"/>
    <w:tmpl w:val="6D4A3A8E"/>
    <w:lvl w:ilvl="0" w:tplc="AEA0A11C">
      <w:start w:val="1"/>
      <w:numFmt w:val="decimal"/>
      <w:lvlText w:val="%1."/>
      <w:lvlJc w:val="left"/>
      <w:pPr>
        <w:ind w:left="587" w:hanging="360"/>
      </w:pPr>
      <w:rPr>
        <w:rFonts w:hint="default"/>
        <w:b/>
      </w:rPr>
    </w:lvl>
    <w:lvl w:ilvl="1" w:tplc="100C0019" w:tentative="1">
      <w:start w:val="1"/>
      <w:numFmt w:val="lowerLetter"/>
      <w:lvlText w:val="%2."/>
      <w:lvlJc w:val="left"/>
      <w:pPr>
        <w:ind w:left="1307" w:hanging="360"/>
      </w:pPr>
    </w:lvl>
    <w:lvl w:ilvl="2" w:tplc="100C001B" w:tentative="1">
      <w:start w:val="1"/>
      <w:numFmt w:val="lowerRoman"/>
      <w:lvlText w:val="%3."/>
      <w:lvlJc w:val="right"/>
      <w:pPr>
        <w:ind w:left="2027" w:hanging="180"/>
      </w:pPr>
    </w:lvl>
    <w:lvl w:ilvl="3" w:tplc="100C000F" w:tentative="1">
      <w:start w:val="1"/>
      <w:numFmt w:val="decimal"/>
      <w:lvlText w:val="%4."/>
      <w:lvlJc w:val="left"/>
      <w:pPr>
        <w:ind w:left="2747" w:hanging="360"/>
      </w:pPr>
    </w:lvl>
    <w:lvl w:ilvl="4" w:tplc="100C0019" w:tentative="1">
      <w:start w:val="1"/>
      <w:numFmt w:val="lowerLetter"/>
      <w:lvlText w:val="%5."/>
      <w:lvlJc w:val="left"/>
      <w:pPr>
        <w:ind w:left="3467" w:hanging="360"/>
      </w:pPr>
    </w:lvl>
    <w:lvl w:ilvl="5" w:tplc="100C001B" w:tentative="1">
      <w:start w:val="1"/>
      <w:numFmt w:val="lowerRoman"/>
      <w:lvlText w:val="%6."/>
      <w:lvlJc w:val="right"/>
      <w:pPr>
        <w:ind w:left="4187" w:hanging="180"/>
      </w:pPr>
    </w:lvl>
    <w:lvl w:ilvl="6" w:tplc="100C000F" w:tentative="1">
      <w:start w:val="1"/>
      <w:numFmt w:val="decimal"/>
      <w:lvlText w:val="%7."/>
      <w:lvlJc w:val="left"/>
      <w:pPr>
        <w:ind w:left="4907" w:hanging="360"/>
      </w:pPr>
    </w:lvl>
    <w:lvl w:ilvl="7" w:tplc="100C0019" w:tentative="1">
      <w:start w:val="1"/>
      <w:numFmt w:val="lowerLetter"/>
      <w:lvlText w:val="%8."/>
      <w:lvlJc w:val="left"/>
      <w:pPr>
        <w:ind w:left="5627" w:hanging="360"/>
      </w:pPr>
    </w:lvl>
    <w:lvl w:ilvl="8" w:tplc="100C001B" w:tentative="1">
      <w:start w:val="1"/>
      <w:numFmt w:val="lowerRoman"/>
      <w:lvlText w:val="%9."/>
      <w:lvlJc w:val="right"/>
      <w:pPr>
        <w:ind w:left="6347" w:hanging="180"/>
      </w:pPr>
    </w:lvl>
  </w:abstractNum>
  <w:abstractNum w:abstractNumId="8" w15:restartNumberingAfterBreak="0">
    <w:nsid w:val="2426772E"/>
    <w:multiLevelType w:val="hybridMultilevel"/>
    <w:tmpl w:val="008658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5B306F7"/>
    <w:multiLevelType w:val="hybridMultilevel"/>
    <w:tmpl w:val="9E98CB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2E94C68"/>
    <w:multiLevelType w:val="hybridMultilevel"/>
    <w:tmpl w:val="A1F0F534"/>
    <w:lvl w:ilvl="0" w:tplc="100C0001">
      <w:start w:val="1"/>
      <w:numFmt w:val="bullet"/>
      <w:lvlText w:val=""/>
      <w:lvlJc w:val="left"/>
      <w:pPr>
        <w:ind w:left="719" w:hanging="360"/>
      </w:pPr>
      <w:rPr>
        <w:rFonts w:ascii="Symbol" w:hAnsi="Symbol" w:hint="default"/>
      </w:rPr>
    </w:lvl>
    <w:lvl w:ilvl="1" w:tplc="100C0003" w:tentative="1">
      <w:start w:val="1"/>
      <w:numFmt w:val="bullet"/>
      <w:lvlText w:val="o"/>
      <w:lvlJc w:val="left"/>
      <w:pPr>
        <w:ind w:left="1439" w:hanging="360"/>
      </w:pPr>
      <w:rPr>
        <w:rFonts w:ascii="Courier New" w:hAnsi="Courier New" w:cs="Courier New" w:hint="default"/>
      </w:rPr>
    </w:lvl>
    <w:lvl w:ilvl="2" w:tplc="100C0005" w:tentative="1">
      <w:start w:val="1"/>
      <w:numFmt w:val="bullet"/>
      <w:lvlText w:val=""/>
      <w:lvlJc w:val="left"/>
      <w:pPr>
        <w:ind w:left="2159" w:hanging="360"/>
      </w:pPr>
      <w:rPr>
        <w:rFonts w:ascii="Wingdings" w:hAnsi="Wingdings" w:hint="default"/>
      </w:rPr>
    </w:lvl>
    <w:lvl w:ilvl="3" w:tplc="100C0001" w:tentative="1">
      <w:start w:val="1"/>
      <w:numFmt w:val="bullet"/>
      <w:lvlText w:val=""/>
      <w:lvlJc w:val="left"/>
      <w:pPr>
        <w:ind w:left="2879" w:hanging="360"/>
      </w:pPr>
      <w:rPr>
        <w:rFonts w:ascii="Symbol" w:hAnsi="Symbol" w:hint="default"/>
      </w:rPr>
    </w:lvl>
    <w:lvl w:ilvl="4" w:tplc="100C0003" w:tentative="1">
      <w:start w:val="1"/>
      <w:numFmt w:val="bullet"/>
      <w:lvlText w:val="o"/>
      <w:lvlJc w:val="left"/>
      <w:pPr>
        <w:ind w:left="3599" w:hanging="360"/>
      </w:pPr>
      <w:rPr>
        <w:rFonts w:ascii="Courier New" w:hAnsi="Courier New" w:cs="Courier New" w:hint="default"/>
      </w:rPr>
    </w:lvl>
    <w:lvl w:ilvl="5" w:tplc="100C0005" w:tentative="1">
      <w:start w:val="1"/>
      <w:numFmt w:val="bullet"/>
      <w:lvlText w:val=""/>
      <w:lvlJc w:val="left"/>
      <w:pPr>
        <w:ind w:left="4319" w:hanging="360"/>
      </w:pPr>
      <w:rPr>
        <w:rFonts w:ascii="Wingdings" w:hAnsi="Wingdings" w:hint="default"/>
      </w:rPr>
    </w:lvl>
    <w:lvl w:ilvl="6" w:tplc="100C0001" w:tentative="1">
      <w:start w:val="1"/>
      <w:numFmt w:val="bullet"/>
      <w:lvlText w:val=""/>
      <w:lvlJc w:val="left"/>
      <w:pPr>
        <w:ind w:left="5039" w:hanging="360"/>
      </w:pPr>
      <w:rPr>
        <w:rFonts w:ascii="Symbol" w:hAnsi="Symbol" w:hint="default"/>
      </w:rPr>
    </w:lvl>
    <w:lvl w:ilvl="7" w:tplc="100C0003" w:tentative="1">
      <w:start w:val="1"/>
      <w:numFmt w:val="bullet"/>
      <w:lvlText w:val="o"/>
      <w:lvlJc w:val="left"/>
      <w:pPr>
        <w:ind w:left="5759" w:hanging="360"/>
      </w:pPr>
      <w:rPr>
        <w:rFonts w:ascii="Courier New" w:hAnsi="Courier New" w:cs="Courier New" w:hint="default"/>
      </w:rPr>
    </w:lvl>
    <w:lvl w:ilvl="8" w:tplc="100C0005" w:tentative="1">
      <w:start w:val="1"/>
      <w:numFmt w:val="bullet"/>
      <w:lvlText w:val=""/>
      <w:lvlJc w:val="left"/>
      <w:pPr>
        <w:ind w:left="6479" w:hanging="360"/>
      </w:pPr>
      <w:rPr>
        <w:rFonts w:ascii="Wingdings" w:hAnsi="Wingdings" w:hint="default"/>
      </w:rPr>
    </w:lvl>
  </w:abstractNum>
  <w:abstractNum w:abstractNumId="11" w15:restartNumberingAfterBreak="0">
    <w:nsid w:val="336A36E1"/>
    <w:multiLevelType w:val="hybridMultilevel"/>
    <w:tmpl w:val="0AC227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ABE40B4"/>
    <w:multiLevelType w:val="hybridMultilevel"/>
    <w:tmpl w:val="E33C23C6"/>
    <w:lvl w:ilvl="0" w:tplc="100C0017">
      <w:start w:val="1"/>
      <w:numFmt w:val="lowerLetter"/>
      <w:lvlText w:val="%1)"/>
      <w:lvlJc w:val="left"/>
      <w:pPr>
        <w:ind w:left="359" w:hanging="360"/>
      </w:pPr>
      <w:rPr>
        <w:rFonts w:hint="default"/>
      </w:rPr>
    </w:lvl>
    <w:lvl w:ilvl="1" w:tplc="100C0003" w:tentative="1">
      <w:start w:val="1"/>
      <w:numFmt w:val="bullet"/>
      <w:lvlText w:val="o"/>
      <w:lvlJc w:val="left"/>
      <w:pPr>
        <w:ind w:left="1079" w:hanging="360"/>
      </w:pPr>
      <w:rPr>
        <w:rFonts w:ascii="Courier New" w:hAnsi="Courier New" w:cs="Courier New" w:hint="default"/>
      </w:rPr>
    </w:lvl>
    <w:lvl w:ilvl="2" w:tplc="100C0005" w:tentative="1">
      <w:start w:val="1"/>
      <w:numFmt w:val="bullet"/>
      <w:lvlText w:val=""/>
      <w:lvlJc w:val="left"/>
      <w:pPr>
        <w:ind w:left="1799" w:hanging="360"/>
      </w:pPr>
      <w:rPr>
        <w:rFonts w:ascii="Wingdings" w:hAnsi="Wingdings" w:hint="default"/>
      </w:rPr>
    </w:lvl>
    <w:lvl w:ilvl="3" w:tplc="100C0001" w:tentative="1">
      <w:start w:val="1"/>
      <w:numFmt w:val="bullet"/>
      <w:lvlText w:val=""/>
      <w:lvlJc w:val="left"/>
      <w:pPr>
        <w:ind w:left="2519" w:hanging="360"/>
      </w:pPr>
      <w:rPr>
        <w:rFonts w:ascii="Symbol" w:hAnsi="Symbol" w:hint="default"/>
      </w:rPr>
    </w:lvl>
    <w:lvl w:ilvl="4" w:tplc="100C0003" w:tentative="1">
      <w:start w:val="1"/>
      <w:numFmt w:val="bullet"/>
      <w:lvlText w:val="o"/>
      <w:lvlJc w:val="left"/>
      <w:pPr>
        <w:ind w:left="3239" w:hanging="360"/>
      </w:pPr>
      <w:rPr>
        <w:rFonts w:ascii="Courier New" w:hAnsi="Courier New" w:cs="Courier New" w:hint="default"/>
      </w:rPr>
    </w:lvl>
    <w:lvl w:ilvl="5" w:tplc="100C0005" w:tentative="1">
      <w:start w:val="1"/>
      <w:numFmt w:val="bullet"/>
      <w:lvlText w:val=""/>
      <w:lvlJc w:val="left"/>
      <w:pPr>
        <w:ind w:left="3959" w:hanging="360"/>
      </w:pPr>
      <w:rPr>
        <w:rFonts w:ascii="Wingdings" w:hAnsi="Wingdings" w:hint="default"/>
      </w:rPr>
    </w:lvl>
    <w:lvl w:ilvl="6" w:tplc="100C0001" w:tentative="1">
      <w:start w:val="1"/>
      <w:numFmt w:val="bullet"/>
      <w:lvlText w:val=""/>
      <w:lvlJc w:val="left"/>
      <w:pPr>
        <w:ind w:left="4679" w:hanging="360"/>
      </w:pPr>
      <w:rPr>
        <w:rFonts w:ascii="Symbol" w:hAnsi="Symbol" w:hint="default"/>
      </w:rPr>
    </w:lvl>
    <w:lvl w:ilvl="7" w:tplc="100C0003" w:tentative="1">
      <w:start w:val="1"/>
      <w:numFmt w:val="bullet"/>
      <w:lvlText w:val="o"/>
      <w:lvlJc w:val="left"/>
      <w:pPr>
        <w:ind w:left="5399" w:hanging="360"/>
      </w:pPr>
      <w:rPr>
        <w:rFonts w:ascii="Courier New" w:hAnsi="Courier New" w:cs="Courier New" w:hint="default"/>
      </w:rPr>
    </w:lvl>
    <w:lvl w:ilvl="8" w:tplc="100C0005" w:tentative="1">
      <w:start w:val="1"/>
      <w:numFmt w:val="bullet"/>
      <w:lvlText w:val=""/>
      <w:lvlJc w:val="left"/>
      <w:pPr>
        <w:ind w:left="6119" w:hanging="360"/>
      </w:pPr>
      <w:rPr>
        <w:rFonts w:ascii="Wingdings" w:hAnsi="Wingdings" w:hint="default"/>
      </w:rPr>
    </w:lvl>
  </w:abstractNum>
  <w:abstractNum w:abstractNumId="13" w15:restartNumberingAfterBreak="0">
    <w:nsid w:val="3C513F63"/>
    <w:multiLevelType w:val="hybridMultilevel"/>
    <w:tmpl w:val="E452C2C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EC71C61"/>
    <w:multiLevelType w:val="hybridMultilevel"/>
    <w:tmpl w:val="B644C1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04C6C86"/>
    <w:multiLevelType w:val="hybridMultilevel"/>
    <w:tmpl w:val="4476D2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53928FE"/>
    <w:multiLevelType w:val="hybridMultilevel"/>
    <w:tmpl w:val="93F00524"/>
    <w:lvl w:ilvl="0" w:tplc="100C0001">
      <w:start w:val="1"/>
      <w:numFmt w:val="bullet"/>
      <w:lvlText w:val=""/>
      <w:lvlJc w:val="left"/>
      <w:pPr>
        <w:ind w:left="719" w:hanging="360"/>
      </w:pPr>
      <w:rPr>
        <w:rFonts w:ascii="Symbol" w:hAnsi="Symbol" w:hint="default"/>
      </w:rPr>
    </w:lvl>
    <w:lvl w:ilvl="1" w:tplc="100C0003">
      <w:start w:val="1"/>
      <w:numFmt w:val="bullet"/>
      <w:lvlText w:val="o"/>
      <w:lvlJc w:val="left"/>
      <w:pPr>
        <w:ind w:left="1439" w:hanging="360"/>
      </w:pPr>
      <w:rPr>
        <w:rFonts w:ascii="Courier New" w:hAnsi="Courier New" w:cs="Courier New" w:hint="default"/>
      </w:rPr>
    </w:lvl>
    <w:lvl w:ilvl="2" w:tplc="100C0005" w:tentative="1">
      <w:start w:val="1"/>
      <w:numFmt w:val="bullet"/>
      <w:lvlText w:val=""/>
      <w:lvlJc w:val="left"/>
      <w:pPr>
        <w:ind w:left="2159" w:hanging="360"/>
      </w:pPr>
      <w:rPr>
        <w:rFonts w:ascii="Wingdings" w:hAnsi="Wingdings" w:hint="default"/>
      </w:rPr>
    </w:lvl>
    <w:lvl w:ilvl="3" w:tplc="100C0001" w:tentative="1">
      <w:start w:val="1"/>
      <w:numFmt w:val="bullet"/>
      <w:lvlText w:val=""/>
      <w:lvlJc w:val="left"/>
      <w:pPr>
        <w:ind w:left="2879" w:hanging="360"/>
      </w:pPr>
      <w:rPr>
        <w:rFonts w:ascii="Symbol" w:hAnsi="Symbol" w:hint="default"/>
      </w:rPr>
    </w:lvl>
    <w:lvl w:ilvl="4" w:tplc="100C0003" w:tentative="1">
      <w:start w:val="1"/>
      <w:numFmt w:val="bullet"/>
      <w:lvlText w:val="o"/>
      <w:lvlJc w:val="left"/>
      <w:pPr>
        <w:ind w:left="3599" w:hanging="360"/>
      </w:pPr>
      <w:rPr>
        <w:rFonts w:ascii="Courier New" w:hAnsi="Courier New" w:cs="Courier New" w:hint="default"/>
      </w:rPr>
    </w:lvl>
    <w:lvl w:ilvl="5" w:tplc="100C0005" w:tentative="1">
      <w:start w:val="1"/>
      <w:numFmt w:val="bullet"/>
      <w:lvlText w:val=""/>
      <w:lvlJc w:val="left"/>
      <w:pPr>
        <w:ind w:left="4319" w:hanging="360"/>
      </w:pPr>
      <w:rPr>
        <w:rFonts w:ascii="Wingdings" w:hAnsi="Wingdings" w:hint="default"/>
      </w:rPr>
    </w:lvl>
    <w:lvl w:ilvl="6" w:tplc="100C0001" w:tentative="1">
      <w:start w:val="1"/>
      <w:numFmt w:val="bullet"/>
      <w:lvlText w:val=""/>
      <w:lvlJc w:val="left"/>
      <w:pPr>
        <w:ind w:left="5039" w:hanging="360"/>
      </w:pPr>
      <w:rPr>
        <w:rFonts w:ascii="Symbol" w:hAnsi="Symbol" w:hint="default"/>
      </w:rPr>
    </w:lvl>
    <w:lvl w:ilvl="7" w:tplc="100C0003" w:tentative="1">
      <w:start w:val="1"/>
      <w:numFmt w:val="bullet"/>
      <w:lvlText w:val="o"/>
      <w:lvlJc w:val="left"/>
      <w:pPr>
        <w:ind w:left="5759" w:hanging="360"/>
      </w:pPr>
      <w:rPr>
        <w:rFonts w:ascii="Courier New" w:hAnsi="Courier New" w:cs="Courier New" w:hint="default"/>
      </w:rPr>
    </w:lvl>
    <w:lvl w:ilvl="8" w:tplc="100C0005" w:tentative="1">
      <w:start w:val="1"/>
      <w:numFmt w:val="bullet"/>
      <w:lvlText w:val=""/>
      <w:lvlJc w:val="left"/>
      <w:pPr>
        <w:ind w:left="6479" w:hanging="360"/>
      </w:pPr>
      <w:rPr>
        <w:rFonts w:ascii="Wingdings" w:hAnsi="Wingdings" w:hint="default"/>
      </w:rPr>
    </w:lvl>
  </w:abstractNum>
  <w:abstractNum w:abstractNumId="17" w15:restartNumberingAfterBreak="0">
    <w:nsid w:val="5B05115B"/>
    <w:multiLevelType w:val="hybridMultilevel"/>
    <w:tmpl w:val="E2A469AC"/>
    <w:lvl w:ilvl="0" w:tplc="100C0001">
      <w:start w:val="1"/>
      <w:numFmt w:val="bullet"/>
      <w:lvlText w:val=""/>
      <w:lvlJc w:val="left"/>
      <w:pPr>
        <w:ind w:left="719" w:hanging="360"/>
      </w:pPr>
      <w:rPr>
        <w:rFonts w:ascii="Symbol" w:hAnsi="Symbol" w:hint="default"/>
      </w:rPr>
    </w:lvl>
    <w:lvl w:ilvl="1" w:tplc="100C0003" w:tentative="1">
      <w:start w:val="1"/>
      <w:numFmt w:val="bullet"/>
      <w:lvlText w:val="o"/>
      <w:lvlJc w:val="left"/>
      <w:pPr>
        <w:ind w:left="1439" w:hanging="360"/>
      </w:pPr>
      <w:rPr>
        <w:rFonts w:ascii="Courier New" w:hAnsi="Courier New" w:cs="Courier New" w:hint="default"/>
      </w:rPr>
    </w:lvl>
    <w:lvl w:ilvl="2" w:tplc="100C0005" w:tentative="1">
      <w:start w:val="1"/>
      <w:numFmt w:val="bullet"/>
      <w:lvlText w:val=""/>
      <w:lvlJc w:val="left"/>
      <w:pPr>
        <w:ind w:left="2159" w:hanging="360"/>
      </w:pPr>
      <w:rPr>
        <w:rFonts w:ascii="Wingdings" w:hAnsi="Wingdings" w:hint="default"/>
      </w:rPr>
    </w:lvl>
    <w:lvl w:ilvl="3" w:tplc="100C0001" w:tentative="1">
      <w:start w:val="1"/>
      <w:numFmt w:val="bullet"/>
      <w:lvlText w:val=""/>
      <w:lvlJc w:val="left"/>
      <w:pPr>
        <w:ind w:left="2879" w:hanging="360"/>
      </w:pPr>
      <w:rPr>
        <w:rFonts w:ascii="Symbol" w:hAnsi="Symbol" w:hint="default"/>
      </w:rPr>
    </w:lvl>
    <w:lvl w:ilvl="4" w:tplc="100C0003" w:tentative="1">
      <w:start w:val="1"/>
      <w:numFmt w:val="bullet"/>
      <w:lvlText w:val="o"/>
      <w:lvlJc w:val="left"/>
      <w:pPr>
        <w:ind w:left="3599" w:hanging="360"/>
      </w:pPr>
      <w:rPr>
        <w:rFonts w:ascii="Courier New" w:hAnsi="Courier New" w:cs="Courier New" w:hint="default"/>
      </w:rPr>
    </w:lvl>
    <w:lvl w:ilvl="5" w:tplc="100C0005" w:tentative="1">
      <w:start w:val="1"/>
      <w:numFmt w:val="bullet"/>
      <w:lvlText w:val=""/>
      <w:lvlJc w:val="left"/>
      <w:pPr>
        <w:ind w:left="4319" w:hanging="360"/>
      </w:pPr>
      <w:rPr>
        <w:rFonts w:ascii="Wingdings" w:hAnsi="Wingdings" w:hint="default"/>
      </w:rPr>
    </w:lvl>
    <w:lvl w:ilvl="6" w:tplc="100C0001" w:tentative="1">
      <w:start w:val="1"/>
      <w:numFmt w:val="bullet"/>
      <w:lvlText w:val=""/>
      <w:lvlJc w:val="left"/>
      <w:pPr>
        <w:ind w:left="5039" w:hanging="360"/>
      </w:pPr>
      <w:rPr>
        <w:rFonts w:ascii="Symbol" w:hAnsi="Symbol" w:hint="default"/>
      </w:rPr>
    </w:lvl>
    <w:lvl w:ilvl="7" w:tplc="100C0003" w:tentative="1">
      <w:start w:val="1"/>
      <w:numFmt w:val="bullet"/>
      <w:lvlText w:val="o"/>
      <w:lvlJc w:val="left"/>
      <w:pPr>
        <w:ind w:left="5759" w:hanging="360"/>
      </w:pPr>
      <w:rPr>
        <w:rFonts w:ascii="Courier New" w:hAnsi="Courier New" w:cs="Courier New" w:hint="default"/>
      </w:rPr>
    </w:lvl>
    <w:lvl w:ilvl="8" w:tplc="100C0005" w:tentative="1">
      <w:start w:val="1"/>
      <w:numFmt w:val="bullet"/>
      <w:lvlText w:val=""/>
      <w:lvlJc w:val="left"/>
      <w:pPr>
        <w:ind w:left="6479" w:hanging="360"/>
      </w:pPr>
      <w:rPr>
        <w:rFonts w:ascii="Wingdings" w:hAnsi="Wingdings" w:hint="default"/>
      </w:rPr>
    </w:lvl>
  </w:abstractNum>
  <w:abstractNum w:abstractNumId="18" w15:restartNumberingAfterBreak="0">
    <w:nsid w:val="600A3BE5"/>
    <w:multiLevelType w:val="hybridMultilevel"/>
    <w:tmpl w:val="0A8622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134409B"/>
    <w:multiLevelType w:val="hybridMultilevel"/>
    <w:tmpl w:val="2B0A87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698C6BF5"/>
    <w:multiLevelType w:val="hybridMultilevel"/>
    <w:tmpl w:val="115C6C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B421962"/>
    <w:multiLevelType w:val="hybridMultilevel"/>
    <w:tmpl w:val="07661C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76C4017"/>
    <w:multiLevelType w:val="hybridMultilevel"/>
    <w:tmpl w:val="C84ECE2E"/>
    <w:lvl w:ilvl="0" w:tplc="100C0017">
      <w:start w:val="1"/>
      <w:numFmt w:val="lowerLetter"/>
      <w:lvlText w:val="%1)"/>
      <w:lvlJc w:val="left"/>
      <w:pPr>
        <w:ind w:left="720" w:hanging="360"/>
      </w:pPr>
    </w:lvl>
    <w:lvl w:ilvl="1" w:tplc="100C0001">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63652133">
    <w:abstractNumId w:val="0"/>
  </w:num>
  <w:num w:numId="2" w16cid:durableId="1865553534">
    <w:abstractNumId w:val="4"/>
  </w:num>
  <w:num w:numId="3" w16cid:durableId="373894395">
    <w:abstractNumId w:val="12"/>
  </w:num>
  <w:num w:numId="4" w16cid:durableId="79496333">
    <w:abstractNumId w:val="16"/>
  </w:num>
  <w:num w:numId="5" w16cid:durableId="164251664">
    <w:abstractNumId w:val="19"/>
  </w:num>
  <w:num w:numId="6" w16cid:durableId="1751267728">
    <w:abstractNumId w:val="18"/>
  </w:num>
  <w:num w:numId="7" w16cid:durableId="310334401">
    <w:abstractNumId w:val="10"/>
  </w:num>
  <w:num w:numId="8" w16cid:durableId="1047335334">
    <w:abstractNumId w:val="15"/>
  </w:num>
  <w:num w:numId="9" w16cid:durableId="1400636758">
    <w:abstractNumId w:val="13"/>
  </w:num>
  <w:num w:numId="10" w16cid:durableId="452136257">
    <w:abstractNumId w:val="1"/>
  </w:num>
  <w:num w:numId="11" w16cid:durableId="1975401418">
    <w:abstractNumId w:val="6"/>
  </w:num>
  <w:num w:numId="12" w16cid:durableId="2132703304">
    <w:abstractNumId w:val="2"/>
  </w:num>
  <w:num w:numId="13" w16cid:durableId="616258145">
    <w:abstractNumId w:val="3"/>
  </w:num>
  <w:num w:numId="14" w16cid:durableId="540049070">
    <w:abstractNumId w:val="22"/>
  </w:num>
  <w:num w:numId="15" w16cid:durableId="910503663">
    <w:abstractNumId w:val="17"/>
  </w:num>
  <w:num w:numId="16" w16cid:durableId="150486557">
    <w:abstractNumId w:val="20"/>
  </w:num>
  <w:num w:numId="17" w16cid:durableId="1119102594">
    <w:abstractNumId w:val="7"/>
  </w:num>
  <w:num w:numId="18" w16cid:durableId="1362704703">
    <w:abstractNumId w:val="14"/>
  </w:num>
  <w:num w:numId="19" w16cid:durableId="1263032979">
    <w:abstractNumId w:val="11"/>
  </w:num>
  <w:num w:numId="20" w16cid:durableId="2137791758">
    <w:abstractNumId w:val="8"/>
  </w:num>
  <w:num w:numId="21" w16cid:durableId="177474237">
    <w:abstractNumId w:val="9"/>
  </w:num>
  <w:num w:numId="22" w16cid:durableId="628435819">
    <w:abstractNumId w:val="21"/>
  </w:num>
  <w:num w:numId="23" w16cid:durableId="1556308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567"/>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D14"/>
    <w:rsid w:val="00010B1A"/>
    <w:rsid w:val="00010F83"/>
    <w:rsid w:val="000121B9"/>
    <w:rsid w:val="0002527E"/>
    <w:rsid w:val="00027A54"/>
    <w:rsid w:val="00033725"/>
    <w:rsid w:val="000441F4"/>
    <w:rsid w:val="00044440"/>
    <w:rsid w:val="00050998"/>
    <w:rsid w:val="00051649"/>
    <w:rsid w:val="00052D22"/>
    <w:rsid w:val="00053F53"/>
    <w:rsid w:val="00054899"/>
    <w:rsid w:val="000560CE"/>
    <w:rsid w:val="00060724"/>
    <w:rsid w:val="000607E9"/>
    <w:rsid w:val="000755E0"/>
    <w:rsid w:val="00082B85"/>
    <w:rsid w:val="00083A13"/>
    <w:rsid w:val="00090407"/>
    <w:rsid w:val="00095409"/>
    <w:rsid w:val="000A2D58"/>
    <w:rsid w:val="000A4DC3"/>
    <w:rsid w:val="000A6E56"/>
    <w:rsid w:val="000A732B"/>
    <w:rsid w:val="000B5A8F"/>
    <w:rsid w:val="000B7358"/>
    <w:rsid w:val="000B7C84"/>
    <w:rsid w:val="000C146C"/>
    <w:rsid w:val="000C389E"/>
    <w:rsid w:val="000C5AC5"/>
    <w:rsid w:val="000E52DD"/>
    <w:rsid w:val="000F0FF0"/>
    <w:rsid w:val="000F2040"/>
    <w:rsid w:val="000F4450"/>
    <w:rsid w:val="000F5A92"/>
    <w:rsid w:val="001003E6"/>
    <w:rsid w:val="00102C8E"/>
    <w:rsid w:val="0010715C"/>
    <w:rsid w:val="00116084"/>
    <w:rsid w:val="00120C0A"/>
    <w:rsid w:val="0012133C"/>
    <w:rsid w:val="00121821"/>
    <w:rsid w:val="00130B3C"/>
    <w:rsid w:val="00133108"/>
    <w:rsid w:val="001346A5"/>
    <w:rsid w:val="00135056"/>
    <w:rsid w:val="00135882"/>
    <w:rsid w:val="001420DF"/>
    <w:rsid w:val="00144F58"/>
    <w:rsid w:val="0015643C"/>
    <w:rsid w:val="00157876"/>
    <w:rsid w:val="001601F9"/>
    <w:rsid w:val="00163469"/>
    <w:rsid w:val="00163DA5"/>
    <w:rsid w:val="0016764D"/>
    <w:rsid w:val="00171C82"/>
    <w:rsid w:val="00187867"/>
    <w:rsid w:val="001A4C2A"/>
    <w:rsid w:val="001B13C0"/>
    <w:rsid w:val="001B7D8F"/>
    <w:rsid w:val="001C02F1"/>
    <w:rsid w:val="001C4400"/>
    <w:rsid w:val="001C5001"/>
    <w:rsid w:val="001C613B"/>
    <w:rsid w:val="001D4B57"/>
    <w:rsid w:val="001E0B3C"/>
    <w:rsid w:val="001E0D61"/>
    <w:rsid w:val="001E76E7"/>
    <w:rsid w:val="001F4B5A"/>
    <w:rsid w:val="001F7848"/>
    <w:rsid w:val="00203439"/>
    <w:rsid w:val="00204415"/>
    <w:rsid w:val="002045BF"/>
    <w:rsid w:val="00204C54"/>
    <w:rsid w:val="00205877"/>
    <w:rsid w:val="002059AA"/>
    <w:rsid w:val="002121E9"/>
    <w:rsid w:val="00213D7C"/>
    <w:rsid w:val="00215A95"/>
    <w:rsid w:val="0021606B"/>
    <w:rsid w:val="002228B4"/>
    <w:rsid w:val="00222F98"/>
    <w:rsid w:val="0022322C"/>
    <w:rsid w:val="00226DE1"/>
    <w:rsid w:val="002339E5"/>
    <w:rsid w:val="00233D88"/>
    <w:rsid w:val="0023682B"/>
    <w:rsid w:val="00244FBD"/>
    <w:rsid w:val="002456A3"/>
    <w:rsid w:val="00251D5D"/>
    <w:rsid w:val="002560C4"/>
    <w:rsid w:val="00256227"/>
    <w:rsid w:val="002579E7"/>
    <w:rsid w:val="00257D2A"/>
    <w:rsid w:val="00265FB6"/>
    <w:rsid w:val="00267A22"/>
    <w:rsid w:val="0027020E"/>
    <w:rsid w:val="002716FF"/>
    <w:rsid w:val="00273955"/>
    <w:rsid w:val="00277EC1"/>
    <w:rsid w:val="00282E92"/>
    <w:rsid w:val="00287ED3"/>
    <w:rsid w:val="002A1B20"/>
    <w:rsid w:val="002A5483"/>
    <w:rsid w:val="002B3460"/>
    <w:rsid w:val="002B4831"/>
    <w:rsid w:val="002C1AF9"/>
    <w:rsid w:val="002C593E"/>
    <w:rsid w:val="002D2312"/>
    <w:rsid w:val="002D3C1F"/>
    <w:rsid w:val="002D6CA3"/>
    <w:rsid w:val="002E488F"/>
    <w:rsid w:val="002E531C"/>
    <w:rsid w:val="002E6A13"/>
    <w:rsid w:val="002E6B2E"/>
    <w:rsid w:val="002F52F2"/>
    <w:rsid w:val="00300A01"/>
    <w:rsid w:val="003043E0"/>
    <w:rsid w:val="00305855"/>
    <w:rsid w:val="00315722"/>
    <w:rsid w:val="00321965"/>
    <w:rsid w:val="00330D85"/>
    <w:rsid w:val="00336BEE"/>
    <w:rsid w:val="0034357B"/>
    <w:rsid w:val="00343DB2"/>
    <w:rsid w:val="00353250"/>
    <w:rsid w:val="0036141B"/>
    <w:rsid w:val="00371930"/>
    <w:rsid w:val="003852F8"/>
    <w:rsid w:val="00386FA9"/>
    <w:rsid w:val="003870A2"/>
    <w:rsid w:val="003920F8"/>
    <w:rsid w:val="003923DF"/>
    <w:rsid w:val="0039509A"/>
    <w:rsid w:val="00397ECA"/>
    <w:rsid w:val="003A3A83"/>
    <w:rsid w:val="003B24B4"/>
    <w:rsid w:val="003B3427"/>
    <w:rsid w:val="003B7474"/>
    <w:rsid w:val="003C79B1"/>
    <w:rsid w:val="003D18A2"/>
    <w:rsid w:val="003E2036"/>
    <w:rsid w:val="003E56C4"/>
    <w:rsid w:val="003E5FAE"/>
    <w:rsid w:val="003E7491"/>
    <w:rsid w:val="003F0BF1"/>
    <w:rsid w:val="003F1DAB"/>
    <w:rsid w:val="003F1F20"/>
    <w:rsid w:val="003F2E6D"/>
    <w:rsid w:val="003F743D"/>
    <w:rsid w:val="00401FC2"/>
    <w:rsid w:val="00406274"/>
    <w:rsid w:val="00411E57"/>
    <w:rsid w:val="0042095F"/>
    <w:rsid w:val="00424C8B"/>
    <w:rsid w:val="00427190"/>
    <w:rsid w:val="004339DA"/>
    <w:rsid w:val="00435DA3"/>
    <w:rsid w:val="004461CD"/>
    <w:rsid w:val="00447061"/>
    <w:rsid w:val="00451D8B"/>
    <w:rsid w:val="00455294"/>
    <w:rsid w:val="00457E2F"/>
    <w:rsid w:val="00472A60"/>
    <w:rsid w:val="00476BEE"/>
    <w:rsid w:val="0048158C"/>
    <w:rsid w:val="0048320C"/>
    <w:rsid w:val="004914FA"/>
    <w:rsid w:val="00491C06"/>
    <w:rsid w:val="004A0D8C"/>
    <w:rsid w:val="004A3C4D"/>
    <w:rsid w:val="004A43FC"/>
    <w:rsid w:val="004A63FE"/>
    <w:rsid w:val="004A6F4D"/>
    <w:rsid w:val="004B1533"/>
    <w:rsid w:val="004B20D1"/>
    <w:rsid w:val="004D0CDC"/>
    <w:rsid w:val="004D4F7E"/>
    <w:rsid w:val="004D7908"/>
    <w:rsid w:val="004E1DBB"/>
    <w:rsid w:val="004E243D"/>
    <w:rsid w:val="004E46C3"/>
    <w:rsid w:val="004E5A37"/>
    <w:rsid w:val="004E602E"/>
    <w:rsid w:val="004F112E"/>
    <w:rsid w:val="004F1987"/>
    <w:rsid w:val="004F2525"/>
    <w:rsid w:val="004F4B88"/>
    <w:rsid w:val="00521FCD"/>
    <w:rsid w:val="00532304"/>
    <w:rsid w:val="00535A16"/>
    <w:rsid w:val="0054338C"/>
    <w:rsid w:val="00554CB5"/>
    <w:rsid w:val="005627A2"/>
    <w:rsid w:val="00570E4D"/>
    <w:rsid w:val="005749DD"/>
    <w:rsid w:val="00576442"/>
    <w:rsid w:val="00576A39"/>
    <w:rsid w:val="0058156D"/>
    <w:rsid w:val="00587B39"/>
    <w:rsid w:val="00594A77"/>
    <w:rsid w:val="005974A7"/>
    <w:rsid w:val="0059789B"/>
    <w:rsid w:val="00597C5B"/>
    <w:rsid w:val="005A6C0A"/>
    <w:rsid w:val="005B5871"/>
    <w:rsid w:val="005B771C"/>
    <w:rsid w:val="005C1D1F"/>
    <w:rsid w:val="005C3905"/>
    <w:rsid w:val="005C51F7"/>
    <w:rsid w:val="005D2E7C"/>
    <w:rsid w:val="005D3293"/>
    <w:rsid w:val="005D44DC"/>
    <w:rsid w:val="005E1265"/>
    <w:rsid w:val="005E3F1A"/>
    <w:rsid w:val="005E6102"/>
    <w:rsid w:val="005F4224"/>
    <w:rsid w:val="005F7121"/>
    <w:rsid w:val="0060201C"/>
    <w:rsid w:val="00602652"/>
    <w:rsid w:val="006063F9"/>
    <w:rsid w:val="00607F3C"/>
    <w:rsid w:val="00617AC2"/>
    <w:rsid w:val="00617AEB"/>
    <w:rsid w:val="00617DA2"/>
    <w:rsid w:val="006219D3"/>
    <w:rsid w:val="006243F3"/>
    <w:rsid w:val="00625155"/>
    <w:rsid w:val="00641747"/>
    <w:rsid w:val="0064277B"/>
    <w:rsid w:val="00655FDF"/>
    <w:rsid w:val="00661DA5"/>
    <w:rsid w:val="00663A62"/>
    <w:rsid w:val="00667D52"/>
    <w:rsid w:val="00676636"/>
    <w:rsid w:val="00685EBC"/>
    <w:rsid w:val="00691859"/>
    <w:rsid w:val="00696697"/>
    <w:rsid w:val="006B075A"/>
    <w:rsid w:val="006B1785"/>
    <w:rsid w:val="006B3AF6"/>
    <w:rsid w:val="006C0049"/>
    <w:rsid w:val="006D1E55"/>
    <w:rsid w:val="006D5B47"/>
    <w:rsid w:val="006D7A82"/>
    <w:rsid w:val="006E7640"/>
    <w:rsid w:val="006F2E89"/>
    <w:rsid w:val="006F2F31"/>
    <w:rsid w:val="006F33AF"/>
    <w:rsid w:val="00703F5F"/>
    <w:rsid w:val="00707191"/>
    <w:rsid w:val="007108C6"/>
    <w:rsid w:val="00713658"/>
    <w:rsid w:val="007263E0"/>
    <w:rsid w:val="007344C6"/>
    <w:rsid w:val="0073615D"/>
    <w:rsid w:val="007364B5"/>
    <w:rsid w:val="007418C2"/>
    <w:rsid w:val="00757F44"/>
    <w:rsid w:val="00761B93"/>
    <w:rsid w:val="00781514"/>
    <w:rsid w:val="007A0490"/>
    <w:rsid w:val="007A1327"/>
    <w:rsid w:val="007A7340"/>
    <w:rsid w:val="007A75D7"/>
    <w:rsid w:val="007A7E80"/>
    <w:rsid w:val="007B05C7"/>
    <w:rsid w:val="007B181E"/>
    <w:rsid w:val="007B618F"/>
    <w:rsid w:val="007B6891"/>
    <w:rsid w:val="007C2571"/>
    <w:rsid w:val="007C7745"/>
    <w:rsid w:val="007D6320"/>
    <w:rsid w:val="007D7B12"/>
    <w:rsid w:val="007E6CAC"/>
    <w:rsid w:val="007E7785"/>
    <w:rsid w:val="007E7A82"/>
    <w:rsid w:val="007F03B2"/>
    <w:rsid w:val="007F0408"/>
    <w:rsid w:val="007F142F"/>
    <w:rsid w:val="00807752"/>
    <w:rsid w:val="008111B8"/>
    <w:rsid w:val="0082094F"/>
    <w:rsid w:val="00821DDD"/>
    <w:rsid w:val="00824ECA"/>
    <w:rsid w:val="00831F7D"/>
    <w:rsid w:val="008346DE"/>
    <w:rsid w:val="00835D20"/>
    <w:rsid w:val="008364E4"/>
    <w:rsid w:val="00845121"/>
    <w:rsid w:val="00846DD3"/>
    <w:rsid w:val="0085036F"/>
    <w:rsid w:val="00855EBE"/>
    <w:rsid w:val="00856697"/>
    <w:rsid w:val="00860B21"/>
    <w:rsid w:val="00864375"/>
    <w:rsid w:val="00865CC7"/>
    <w:rsid w:val="00867451"/>
    <w:rsid w:val="0086750A"/>
    <w:rsid w:val="0087496B"/>
    <w:rsid w:val="0088320A"/>
    <w:rsid w:val="00884B3A"/>
    <w:rsid w:val="00886CCB"/>
    <w:rsid w:val="00896013"/>
    <w:rsid w:val="008A0286"/>
    <w:rsid w:val="008B05D6"/>
    <w:rsid w:val="008B66CB"/>
    <w:rsid w:val="008B6FFC"/>
    <w:rsid w:val="008D0D64"/>
    <w:rsid w:val="008D2A1C"/>
    <w:rsid w:val="008D5E2D"/>
    <w:rsid w:val="008D69AD"/>
    <w:rsid w:val="008E03A3"/>
    <w:rsid w:val="008E1717"/>
    <w:rsid w:val="008E38EC"/>
    <w:rsid w:val="008F266A"/>
    <w:rsid w:val="008F705C"/>
    <w:rsid w:val="00900880"/>
    <w:rsid w:val="00900AA9"/>
    <w:rsid w:val="009020C0"/>
    <w:rsid w:val="00905F43"/>
    <w:rsid w:val="0091367A"/>
    <w:rsid w:val="00916488"/>
    <w:rsid w:val="00931081"/>
    <w:rsid w:val="00932B41"/>
    <w:rsid w:val="0093492B"/>
    <w:rsid w:val="00934F85"/>
    <w:rsid w:val="00941AC5"/>
    <w:rsid w:val="00945AC3"/>
    <w:rsid w:val="0095449C"/>
    <w:rsid w:val="00965D41"/>
    <w:rsid w:val="0097369A"/>
    <w:rsid w:val="0097374E"/>
    <w:rsid w:val="00975863"/>
    <w:rsid w:val="0098168A"/>
    <w:rsid w:val="00985931"/>
    <w:rsid w:val="009912D6"/>
    <w:rsid w:val="009926A6"/>
    <w:rsid w:val="00994C09"/>
    <w:rsid w:val="009B5544"/>
    <w:rsid w:val="009C0070"/>
    <w:rsid w:val="009C2971"/>
    <w:rsid w:val="009D2492"/>
    <w:rsid w:val="009E1C3A"/>
    <w:rsid w:val="009F0BE5"/>
    <w:rsid w:val="009F339B"/>
    <w:rsid w:val="009F4ECC"/>
    <w:rsid w:val="00A0087E"/>
    <w:rsid w:val="00A05549"/>
    <w:rsid w:val="00A15D14"/>
    <w:rsid w:val="00A2500E"/>
    <w:rsid w:val="00A34F20"/>
    <w:rsid w:val="00A34FA8"/>
    <w:rsid w:val="00A376D0"/>
    <w:rsid w:val="00A46028"/>
    <w:rsid w:val="00A543D3"/>
    <w:rsid w:val="00A61B30"/>
    <w:rsid w:val="00A66149"/>
    <w:rsid w:val="00A67C41"/>
    <w:rsid w:val="00A75387"/>
    <w:rsid w:val="00A80A69"/>
    <w:rsid w:val="00A82D25"/>
    <w:rsid w:val="00A84808"/>
    <w:rsid w:val="00A850EB"/>
    <w:rsid w:val="00A86A6E"/>
    <w:rsid w:val="00A92541"/>
    <w:rsid w:val="00A9281E"/>
    <w:rsid w:val="00A946C9"/>
    <w:rsid w:val="00A966A4"/>
    <w:rsid w:val="00AA6A6A"/>
    <w:rsid w:val="00AB59AE"/>
    <w:rsid w:val="00AB691D"/>
    <w:rsid w:val="00AB7BF8"/>
    <w:rsid w:val="00AC280B"/>
    <w:rsid w:val="00AC40FC"/>
    <w:rsid w:val="00AD14DA"/>
    <w:rsid w:val="00AE1DC3"/>
    <w:rsid w:val="00AE34CE"/>
    <w:rsid w:val="00AE4D25"/>
    <w:rsid w:val="00AE6791"/>
    <w:rsid w:val="00AF1980"/>
    <w:rsid w:val="00AF4A93"/>
    <w:rsid w:val="00AF7DF6"/>
    <w:rsid w:val="00B003B9"/>
    <w:rsid w:val="00B007E8"/>
    <w:rsid w:val="00B06FF0"/>
    <w:rsid w:val="00B116A8"/>
    <w:rsid w:val="00B1189D"/>
    <w:rsid w:val="00B123DE"/>
    <w:rsid w:val="00B17C08"/>
    <w:rsid w:val="00B2183E"/>
    <w:rsid w:val="00B23183"/>
    <w:rsid w:val="00B35D43"/>
    <w:rsid w:val="00B45A19"/>
    <w:rsid w:val="00B4767C"/>
    <w:rsid w:val="00B50B16"/>
    <w:rsid w:val="00B520AB"/>
    <w:rsid w:val="00B5337C"/>
    <w:rsid w:val="00B57445"/>
    <w:rsid w:val="00B62B93"/>
    <w:rsid w:val="00B65C73"/>
    <w:rsid w:val="00B74676"/>
    <w:rsid w:val="00B83D5D"/>
    <w:rsid w:val="00B9216B"/>
    <w:rsid w:val="00B970CF"/>
    <w:rsid w:val="00BA7A64"/>
    <w:rsid w:val="00BB3B85"/>
    <w:rsid w:val="00BC62E5"/>
    <w:rsid w:val="00BD2F44"/>
    <w:rsid w:val="00BE3539"/>
    <w:rsid w:val="00BE7591"/>
    <w:rsid w:val="00BF3941"/>
    <w:rsid w:val="00BF5387"/>
    <w:rsid w:val="00C043EC"/>
    <w:rsid w:val="00C04D2A"/>
    <w:rsid w:val="00C04E21"/>
    <w:rsid w:val="00C074D9"/>
    <w:rsid w:val="00C07CBA"/>
    <w:rsid w:val="00C10B91"/>
    <w:rsid w:val="00C10BCA"/>
    <w:rsid w:val="00C11F33"/>
    <w:rsid w:val="00C231CB"/>
    <w:rsid w:val="00C3066E"/>
    <w:rsid w:val="00C42A93"/>
    <w:rsid w:val="00C505D0"/>
    <w:rsid w:val="00C52886"/>
    <w:rsid w:val="00C535D3"/>
    <w:rsid w:val="00C552A5"/>
    <w:rsid w:val="00C574EE"/>
    <w:rsid w:val="00C57B75"/>
    <w:rsid w:val="00C6160D"/>
    <w:rsid w:val="00C64A23"/>
    <w:rsid w:val="00C706E7"/>
    <w:rsid w:val="00C707C2"/>
    <w:rsid w:val="00C71671"/>
    <w:rsid w:val="00C727FD"/>
    <w:rsid w:val="00C72B48"/>
    <w:rsid w:val="00C77B70"/>
    <w:rsid w:val="00C807CE"/>
    <w:rsid w:val="00C82350"/>
    <w:rsid w:val="00C84C22"/>
    <w:rsid w:val="00C85944"/>
    <w:rsid w:val="00C85C3F"/>
    <w:rsid w:val="00C937D0"/>
    <w:rsid w:val="00CA4AC4"/>
    <w:rsid w:val="00CB216D"/>
    <w:rsid w:val="00CC0862"/>
    <w:rsid w:val="00CC725B"/>
    <w:rsid w:val="00CC7ECB"/>
    <w:rsid w:val="00CD6B40"/>
    <w:rsid w:val="00CE180C"/>
    <w:rsid w:val="00CF7DB2"/>
    <w:rsid w:val="00D02AD3"/>
    <w:rsid w:val="00D15870"/>
    <w:rsid w:val="00D23A6A"/>
    <w:rsid w:val="00D2653E"/>
    <w:rsid w:val="00D26FAC"/>
    <w:rsid w:val="00D40DEE"/>
    <w:rsid w:val="00D447A9"/>
    <w:rsid w:val="00D45144"/>
    <w:rsid w:val="00D51820"/>
    <w:rsid w:val="00D5493A"/>
    <w:rsid w:val="00D62F6C"/>
    <w:rsid w:val="00D63070"/>
    <w:rsid w:val="00D66FAB"/>
    <w:rsid w:val="00D86911"/>
    <w:rsid w:val="00D869E5"/>
    <w:rsid w:val="00D87F20"/>
    <w:rsid w:val="00D94D12"/>
    <w:rsid w:val="00DA11D6"/>
    <w:rsid w:val="00DA159D"/>
    <w:rsid w:val="00DA2AD0"/>
    <w:rsid w:val="00DB0E21"/>
    <w:rsid w:val="00DB2138"/>
    <w:rsid w:val="00DB2DB2"/>
    <w:rsid w:val="00DB540E"/>
    <w:rsid w:val="00DB5D3D"/>
    <w:rsid w:val="00DC4D3A"/>
    <w:rsid w:val="00DD05E4"/>
    <w:rsid w:val="00DD193C"/>
    <w:rsid w:val="00DD7185"/>
    <w:rsid w:val="00DE22C5"/>
    <w:rsid w:val="00DE22F5"/>
    <w:rsid w:val="00DE34BE"/>
    <w:rsid w:val="00DE54DF"/>
    <w:rsid w:val="00DE5A92"/>
    <w:rsid w:val="00E026A5"/>
    <w:rsid w:val="00E1212F"/>
    <w:rsid w:val="00E152E6"/>
    <w:rsid w:val="00E32301"/>
    <w:rsid w:val="00E3540B"/>
    <w:rsid w:val="00E513D9"/>
    <w:rsid w:val="00E62FC9"/>
    <w:rsid w:val="00E6506E"/>
    <w:rsid w:val="00E70588"/>
    <w:rsid w:val="00E72563"/>
    <w:rsid w:val="00E72C8B"/>
    <w:rsid w:val="00E84042"/>
    <w:rsid w:val="00E91017"/>
    <w:rsid w:val="00E968F9"/>
    <w:rsid w:val="00EA15F6"/>
    <w:rsid w:val="00EA1743"/>
    <w:rsid w:val="00EA3035"/>
    <w:rsid w:val="00EA5832"/>
    <w:rsid w:val="00EA6307"/>
    <w:rsid w:val="00EA7386"/>
    <w:rsid w:val="00EB5177"/>
    <w:rsid w:val="00EB7DDD"/>
    <w:rsid w:val="00EC5359"/>
    <w:rsid w:val="00ED40EC"/>
    <w:rsid w:val="00EE008F"/>
    <w:rsid w:val="00EF073B"/>
    <w:rsid w:val="00EF5EC8"/>
    <w:rsid w:val="00F0483D"/>
    <w:rsid w:val="00F05051"/>
    <w:rsid w:val="00F06220"/>
    <w:rsid w:val="00F16F4A"/>
    <w:rsid w:val="00F2062C"/>
    <w:rsid w:val="00F21E5C"/>
    <w:rsid w:val="00F300B0"/>
    <w:rsid w:val="00F31BDD"/>
    <w:rsid w:val="00F31C88"/>
    <w:rsid w:val="00F41255"/>
    <w:rsid w:val="00F4365B"/>
    <w:rsid w:val="00F46226"/>
    <w:rsid w:val="00F56047"/>
    <w:rsid w:val="00F561C9"/>
    <w:rsid w:val="00F628AD"/>
    <w:rsid w:val="00F651FE"/>
    <w:rsid w:val="00F6628F"/>
    <w:rsid w:val="00F67861"/>
    <w:rsid w:val="00F67DE0"/>
    <w:rsid w:val="00F764D8"/>
    <w:rsid w:val="00F765C7"/>
    <w:rsid w:val="00F81CAF"/>
    <w:rsid w:val="00F8256B"/>
    <w:rsid w:val="00F87DC1"/>
    <w:rsid w:val="00F9136B"/>
    <w:rsid w:val="00FA190C"/>
    <w:rsid w:val="00FA2A3A"/>
    <w:rsid w:val="00FA4451"/>
    <w:rsid w:val="00FA5194"/>
    <w:rsid w:val="00FA601D"/>
    <w:rsid w:val="00FA63E3"/>
    <w:rsid w:val="00FB3B2A"/>
    <w:rsid w:val="00FB4449"/>
    <w:rsid w:val="00FC657C"/>
    <w:rsid w:val="00FD0B31"/>
    <w:rsid w:val="00FD178D"/>
    <w:rsid w:val="00FD42F0"/>
    <w:rsid w:val="00FF3D49"/>
    <w:rsid w:val="00FF7E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73B08372"/>
  <w15:docId w15:val="{94B2032E-5A39-4937-8381-865ADA94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BD"/>
    <w:pPr>
      <w:overflowPunct w:val="0"/>
      <w:autoSpaceDE w:val="0"/>
      <w:autoSpaceDN w:val="0"/>
      <w:adjustRightInd w:val="0"/>
      <w:spacing w:after="120"/>
      <w:textAlignment w:val="baseline"/>
    </w:pPr>
    <w:rPr>
      <w:rFonts w:ascii="Arial" w:hAnsi="Arial"/>
      <w:lang w:val="fr-FR" w:eastAsia="fr-FR"/>
    </w:rPr>
  </w:style>
  <w:style w:type="paragraph" w:styleId="Titre1">
    <w:name w:val="heading 1"/>
    <w:basedOn w:val="Normal"/>
    <w:next w:val="Normal"/>
    <w:link w:val="Titre1Car"/>
    <w:uiPriority w:val="9"/>
    <w:qFormat/>
    <w:rsid w:val="00607F3C"/>
    <w:pPr>
      <w:keepNext/>
      <w:keepLines/>
      <w:spacing w:before="240"/>
      <w:outlineLvl w:val="0"/>
    </w:pPr>
    <w:rPr>
      <w:rFonts w:eastAsiaTheme="majorEastAsia" w:cs="Arial"/>
      <w:b/>
      <w:sz w:val="36"/>
      <w:szCs w:val="32"/>
    </w:rPr>
  </w:style>
  <w:style w:type="paragraph" w:styleId="Titre2">
    <w:name w:val="heading 2"/>
    <w:basedOn w:val="Normal"/>
    <w:next w:val="Normal"/>
    <w:link w:val="Titre2Car"/>
    <w:uiPriority w:val="9"/>
    <w:unhideWhenUsed/>
    <w:qFormat/>
    <w:rsid w:val="00AE4D25"/>
    <w:pPr>
      <w:keepNext/>
      <w:keepLines/>
      <w:spacing w:before="120"/>
      <w:ind w:left="142"/>
      <w:outlineLvl w:val="1"/>
    </w:pPr>
    <w:rPr>
      <w:rFonts w:eastAsiaTheme="majorEastAsia" w:cs="Arial"/>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semiHidden/>
    <w:rsid w:val="007C7745"/>
    <w:pPr>
      <w:framePr w:hSpace="142" w:vSpace="142" w:wrap="around" w:hAnchor="page" w:xAlign="right" w:yAlign="bottom"/>
      <w:ind w:left="2835"/>
    </w:pPr>
    <w:rPr>
      <w:sz w:val="24"/>
    </w:rPr>
  </w:style>
  <w:style w:type="paragraph" w:styleId="En-tte">
    <w:name w:val="header"/>
    <w:basedOn w:val="Normal"/>
    <w:semiHidden/>
    <w:rsid w:val="007C7745"/>
    <w:pPr>
      <w:tabs>
        <w:tab w:val="center" w:pos="4252"/>
        <w:tab w:val="right" w:pos="8504"/>
      </w:tabs>
    </w:pPr>
  </w:style>
  <w:style w:type="paragraph" w:styleId="Pieddepage">
    <w:name w:val="footer"/>
    <w:basedOn w:val="Normal"/>
    <w:link w:val="PieddepageCar"/>
    <w:uiPriority w:val="99"/>
    <w:rsid w:val="007C7745"/>
    <w:pPr>
      <w:spacing w:before="72"/>
      <w:ind w:right="1701"/>
    </w:pPr>
    <w:rPr>
      <w:caps/>
      <w:noProof/>
      <w:color w:val="000000"/>
      <w:sz w:val="14"/>
    </w:rPr>
  </w:style>
  <w:style w:type="paragraph" w:customStyle="1" w:styleId="NEntete3">
    <w:name w:val="N_Entete_3"/>
    <w:basedOn w:val="Normal"/>
    <w:rsid w:val="007C7745"/>
    <w:pPr>
      <w:spacing w:before="40" w:after="20"/>
      <w:ind w:right="5527"/>
    </w:pPr>
    <w:rPr>
      <w:caps/>
      <w:sz w:val="14"/>
    </w:rPr>
  </w:style>
  <w:style w:type="paragraph" w:customStyle="1" w:styleId="NEntete0">
    <w:name w:val="N_Entete_0"/>
    <w:basedOn w:val="Normal"/>
    <w:rsid w:val="007C7745"/>
    <w:pPr>
      <w:overflowPunct/>
      <w:autoSpaceDE/>
      <w:autoSpaceDN/>
      <w:adjustRightInd/>
      <w:spacing w:after="400"/>
      <w:ind w:right="4649"/>
      <w:textAlignment w:val="auto"/>
    </w:pPr>
    <w:rPr>
      <w:caps/>
      <w:sz w:val="14"/>
      <w:lang w:val="fr-CH"/>
    </w:rPr>
  </w:style>
  <w:style w:type="paragraph" w:customStyle="1" w:styleId="NEntete2">
    <w:name w:val="N_Entete_2"/>
    <w:basedOn w:val="NEntete3"/>
    <w:rsid w:val="007C7745"/>
  </w:style>
  <w:style w:type="paragraph" w:customStyle="1" w:styleId="Adresse">
    <w:name w:val="Adresse"/>
    <w:basedOn w:val="Normal"/>
    <w:rsid w:val="007C7745"/>
    <w:pPr>
      <w:ind w:left="5103"/>
    </w:pPr>
  </w:style>
  <w:style w:type="paragraph" w:customStyle="1" w:styleId="NPdP">
    <w:name w:val="N_PdP"/>
    <w:basedOn w:val="Normal"/>
    <w:rsid w:val="007C7745"/>
    <w:pPr>
      <w:spacing w:before="72"/>
    </w:pPr>
    <w:rPr>
      <w:caps/>
      <w:sz w:val="14"/>
    </w:rPr>
  </w:style>
  <w:style w:type="paragraph" w:customStyle="1" w:styleId="Annexe">
    <w:name w:val="Annexe"/>
    <w:basedOn w:val="Normal"/>
    <w:rsid w:val="007C7745"/>
    <w:pPr>
      <w:tabs>
        <w:tab w:val="left" w:pos="4820"/>
        <w:tab w:val="right" w:pos="9639"/>
      </w:tabs>
      <w:spacing w:before="240"/>
      <w:ind w:left="1134" w:hanging="1134"/>
    </w:pPr>
  </w:style>
  <w:style w:type="paragraph" w:customStyle="1" w:styleId="Concerne">
    <w:name w:val="Concerne"/>
    <w:basedOn w:val="Normal"/>
    <w:rsid w:val="007C7745"/>
    <w:pPr>
      <w:tabs>
        <w:tab w:val="left" w:pos="4820"/>
        <w:tab w:val="right" w:pos="8789"/>
      </w:tabs>
      <w:spacing w:before="240"/>
      <w:ind w:left="1077" w:hanging="1077"/>
      <w:jc w:val="both"/>
    </w:pPr>
    <w:rPr>
      <w:b/>
    </w:rPr>
  </w:style>
  <w:style w:type="paragraph" w:styleId="Date">
    <w:name w:val="Date"/>
    <w:basedOn w:val="Adresse"/>
    <w:semiHidden/>
    <w:rsid w:val="007C7745"/>
    <w:pPr>
      <w:spacing w:before="360" w:after="360"/>
    </w:pPr>
    <w:rPr>
      <w:color w:val="000000"/>
    </w:rPr>
  </w:style>
  <w:style w:type="paragraph" w:styleId="Signature">
    <w:name w:val="Signature"/>
    <w:basedOn w:val="Adresse"/>
    <w:link w:val="SignatureCar"/>
    <w:semiHidden/>
    <w:rsid w:val="007C7745"/>
    <w:pPr>
      <w:spacing w:before="480"/>
      <w:ind w:hanging="1"/>
      <w:jc w:val="center"/>
    </w:pPr>
  </w:style>
  <w:style w:type="paragraph" w:customStyle="1" w:styleId="Rfrence">
    <w:name w:val="Référence"/>
    <w:basedOn w:val="Normal"/>
    <w:rsid w:val="007C7745"/>
    <w:pPr>
      <w:spacing w:before="120"/>
    </w:pPr>
    <w:rPr>
      <w:caps/>
      <w:sz w:val="14"/>
    </w:rPr>
  </w:style>
  <w:style w:type="paragraph" w:customStyle="1" w:styleId="Texte">
    <w:name w:val="Texte"/>
    <w:basedOn w:val="Normal"/>
    <w:rsid w:val="007C7745"/>
    <w:pPr>
      <w:spacing w:before="120"/>
      <w:jc w:val="both"/>
    </w:pPr>
  </w:style>
  <w:style w:type="character" w:styleId="Numrodepage">
    <w:name w:val="page number"/>
    <w:basedOn w:val="Policepardfaut"/>
    <w:semiHidden/>
    <w:rsid w:val="007C7745"/>
  </w:style>
  <w:style w:type="paragraph" w:customStyle="1" w:styleId="adresse1">
    <w:name w:val="adresse 1"/>
    <w:basedOn w:val="Adresse"/>
    <w:rsid w:val="007C7745"/>
    <w:pPr>
      <w:spacing w:before="1490"/>
    </w:pPr>
  </w:style>
  <w:style w:type="paragraph" w:styleId="Adresseexpditeur">
    <w:name w:val="envelope return"/>
    <w:basedOn w:val="Normal"/>
    <w:semiHidden/>
    <w:rsid w:val="007C7745"/>
    <w:pPr>
      <w:framePr w:hSpace="142" w:vSpace="142" w:wrap="around" w:vAnchor="page" w:hAnchor="page" w:y="285"/>
    </w:pPr>
  </w:style>
  <w:style w:type="paragraph" w:customStyle="1" w:styleId="NEntete1">
    <w:name w:val="N_Entete_1"/>
    <w:basedOn w:val="NEntete3"/>
    <w:next w:val="Normal"/>
    <w:rsid w:val="007C7745"/>
    <w:pPr>
      <w:spacing w:before="0"/>
    </w:pPr>
    <w:rPr>
      <w:b/>
      <w:sz w:val="16"/>
    </w:rPr>
  </w:style>
  <w:style w:type="paragraph" w:customStyle="1" w:styleId="chemin">
    <w:name w:val="chemin"/>
    <w:basedOn w:val="Pieddepage"/>
    <w:rsid w:val="007C7745"/>
    <w:pPr>
      <w:framePr w:wrap="notBeside" w:vAnchor="page" w:hAnchor="page" w:x="445" w:y="16369"/>
      <w:tabs>
        <w:tab w:val="right" w:pos="8789"/>
      </w:tabs>
      <w:spacing w:before="0"/>
      <w:ind w:right="0"/>
    </w:pPr>
    <w:rPr>
      <w:sz w:val="6"/>
    </w:rPr>
  </w:style>
  <w:style w:type="character" w:styleId="Lienhypertexte">
    <w:name w:val="Hyperlink"/>
    <w:basedOn w:val="Policepardfaut"/>
    <w:semiHidden/>
    <w:rsid w:val="007C7745"/>
    <w:rPr>
      <w:color w:val="0000FF"/>
      <w:u w:val="single"/>
    </w:rPr>
  </w:style>
  <w:style w:type="paragraph" w:styleId="Textedebulles">
    <w:name w:val="Balloon Text"/>
    <w:basedOn w:val="Normal"/>
    <w:link w:val="TextedebullesCar"/>
    <w:uiPriority w:val="99"/>
    <w:semiHidden/>
    <w:unhideWhenUsed/>
    <w:rsid w:val="00FA4451"/>
    <w:rPr>
      <w:rFonts w:ascii="Tahoma" w:hAnsi="Tahoma" w:cs="Tahoma"/>
      <w:sz w:val="16"/>
      <w:szCs w:val="16"/>
    </w:rPr>
  </w:style>
  <w:style w:type="character" w:customStyle="1" w:styleId="TextedebullesCar">
    <w:name w:val="Texte de bulles Car"/>
    <w:basedOn w:val="Policepardfaut"/>
    <w:link w:val="Textedebulles"/>
    <w:uiPriority w:val="99"/>
    <w:semiHidden/>
    <w:rsid w:val="00FA4451"/>
    <w:rPr>
      <w:rFonts w:ascii="Tahoma" w:hAnsi="Tahoma" w:cs="Tahoma"/>
      <w:sz w:val="16"/>
      <w:szCs w:val="16"/>
      <w:lang w:val="fr-FR" w:eastAsia="fr-FR"/>
    </w:rPr>
  </w:style>
  <w:style w:type="paragraph" w:styleId="Listepuces">
    <w:name w:val="List Bullet"/>
    <w:basedOn w:val="Normal"/>
    <w:uiPriority w:val="99"/>
    <w:unhideWhenUsed/>
    <w:rsid w:val="00A946C9"/>
    <w:pPr>
      <w:numPr>
        <w:numId w:val="1"/>
      </w:numPr>
      <w:contextualSpacing/>
    </w:pPr>
  </w:style>
  <w:style w:type="character" w:customStyle="1" w:styleId="PieddepageCar">
    <w:name w:val="Pied de page Car"/>
    <w:basedOn w:val="Policepardfaut"/>
    <w:link w:val="Pieddepage"/>
    <w:uiPriority w:val="99"/>
    <w:rsid w:val="00472A60"/>
    <w:rPr>
      <w:rFonts w:ascii="Arial" w:hAnsi="Arial"/>
      <w:caps/>
      <w:noProof/>
      <w:color w:val="000000"/>
      <w:sz w:val="14"/>
      <w:lang w:val="fr-FR" w:eastAsia="fr-FR"/>
    </w:rPr>
  </w:style>
  <w:style w:type="character" w:customStyle="1" w:styleId="Titre1Car">
    <w:name w:val="Titre 1 Car"/>
    <w:basedOn w:val="Policepardfaut"/>
    <w:link w:val="Titre1"/>
    <w:uiPriority w:val="9"/>
    <w:rsid w:val="00607F3C"/>
    <w:rPr>
      <w:rFonts w:ascii="Arial" w:eastAsiaTheme="majorEastAsia" w:hAnsi="Arial" w:cs="Arial"/>
      <w:b/>
      <w:sz w:val="36"/>
      <w:szCs w:val="32"/>
      <w:lang w:val="fr-FR" w:eastAsia="fr-FR"/>
    </w:rPr>
  </w:style>
  <w:style w:type="character" w:customStyle="1" w:styleId="Titre2Car">
    <w:name w:val="Titre 2 Car"/>
    <w:basedOn w:val="Policepardfaut"/>
    <w:link w:val="Titre2"/>
    <w:uiPriority w:val="9"/>
    <w:rsid w:val="00AE4D25"/>
    <w:rPr>
      <w:rFonts w:ascii="Arial" w:eastAsiaTheme="majorEastAsia" w:hAnsi="Arial" w:cs="Arial"/>
      <w:b/>
      <w:sz w:val="26"/>
      <w:szCs w:val="26"/>
      <w:lang w:val="fr-FR" w:eastAsia="fr-FR"/>
    </w:rPr>
  </w:style>
  <w:style w:type="paragraph" w:styleId="Paragraphedeliste">
    <w:name w:val="List Paragraph"/>
    <w:basedOn w:val="Normal"/>
    <w:uiPriority w:val="34"/>
    <w:qFormat/>
    <w:rsid w:val="005C51F7"/>
    <w:pPr>
      <w:ind w:left="720"/>
      <w:contextualSpacing/>
    </w:pPr>
  </w:style>
  <w:style w:type="character" w:styleId="Marquedecommentaire">
    <w:name w:val="annotation reference"/>
    <w:basedOn w:val="Policepardfaut"/>
    <w:uiPriority w:val="99"/>
    <w:semiHidden/>
    <w:unhideWhenUsed/>
    <w:rsid w:val="00FB3B2A"/>
    <w:rPr>
      <w:sz w:val="16"/>
      <w:szCs w:val="16"/>
    </w:rPr>
  </w:style>
  <w:style w:type="paragraph" w:styleId="Commentaire">
    <w:name w:val="annotation text"/>
    <w:basedOn w:val="Normal"/>
    <w:link w:val="CommentaireCar"/>
    <w:uiPriority w:val="99"/>
    <w:semiHidden/>
    <w:unhideWhenUsed/>
    <w:rsid w:val="00FB3B2A"/>
  </w:style>
  <w:style w:type="character" w:customStyle="1" w:styleId="CommentaireCar">
    <w:name w:val="Commentaire Car"/>
    <w:basedOn w:val="Policepardfaut"/>
    <w:link w:val="Commentaire"/>
    <w:uiPriority w:val="99"/>
    <w:semiHidden/>
    <w:rsid w:val="00FB3B2A"/>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FB3B2A"/>
    <w:rPr>
      <w:b/>
      <w:bCs/>
    </w:rPr>
  </w:style>
  <w:style w:type="character" w:customStyle="1" w:styleId="ObjetducommentaireCar">
    <w:name w:val="Objet du commentaire Car"/>
    <w:basedOn w:val="CommentaireCar"/>
    <w:link w:val="Objetducommentaire"/>
    <w:uiPriority w:val="99"/>
    <w:semiHidden/>
    <w:rsid w:val="00FB3B2A"/>
    <w:rPr>
      <w:rFonts w:ascii="Arial" w:hAnsi="Arial"/>
      <w:b/>
      <w:bCs/>
      <w:lang w:val="fr-FR" w:eastAsia="fr-FR"/>
    </w:rPr>
  </w:style>
  <w:style w:type="paragraph" w:styleId="Notedebasdepage">
    <w:name w:val="footnote text"/>
    <w:basedOn w:val="Normal"/>
    <w:link w:val="NotedebasdepageCar"/>
    <w:uiPriority w:val="99"/>
    <w:semiHidden/>
    <w:unhideWhenUsed/>
    <w:rsid w:val="00807752"/>
    <w:pPr>
      <w:spacing w:after="0"/>
    </w:pPr>
  </w:style>
  <w:style w:type="character" w:customStyle="1" w:styleId="NotedebasdepageCar">
    <w:name w:val="Note de bas de page Car"/>
    <w:basedOn w:val="Policepardfaut"/>
    <w:link w:val="Notedebasdepage"/>
    <w:uiPriority w:val="99"/>
    <w:semiHidden/>
    <w:rsid w:val="00807752"/>
    <w:rPr>
      <w:rFonts w:ascii="Arial" w:hAnsi="Arial"/>
      <w:lang w:val="fr-FR" w:eastAsia="fr-FR"/>
    </w:rPr>
  </w:style>
  <w:style w:type="character" w:styleId="Appelnotedebasdep">
    <w:name w:val="footnote reference"/>
    <w:basedOn w:val="Policepardfaut"/>
    <w:uiPriority w:val="99"/>
    <w:semiHidden/>
    <w:unhideWhenUsed/>
    <w:rsid w:val="00807752"/>
    <w:rPr>
      <w:vertAlign w:val="superscript"/>
    </w:rPr>
  </w:style>
  <w:style w:type="table" w:styleId="Grilledutableau">
    <w:name w:val="Table Grid"/>
    <w:basedOn w:val="TableauNormal"/>
    <w:uiPriority w:val="59"/>
    <w:rsid w:val="003C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semiHidden/>
    <w:rsid w:val="006243F3"/>
    <w:rPr>
      <w:rFonts w:ascii="Arial" w:hAnsi="Arial"/>
      <w:lang w:val="fr-FR" w:eastAsia="fr-FR"/>
    </w:rPr>
  </w:style>
  <w:style w:type="paragraph" w:styleId="Titre">
    <w:name w:val="Title"/>
    <w:basedOn w:val="Normal"/>
    <w:next w:val="Normal"/>
    <w:link w:val="TitreCar"/>
    <w:uiPriority w:val="10"/>
    <w:qFormat/>
    <w:rsid w:val="00607F3C"/>
    <w:pPr>
      <w:spacing w:before="360" w:after="360"/>
      <w:contextualSpacing/>
      <w:jc w:val="center"/>
    </w:pPr>
    <w:rPr>
      <w:rFonts w:eastAsiaTheme="majorEastAsia" w:cs="Arial"/>
      <w:b/>
      <w:spacing w:val="-10"/>
      <w:kern w:val="28"/>
      <w:sz w:val="40"/>
      <w:szCs w:val="56"/>
    </w:rPr>
  </w:style>
  <w:style w:type="character" w:customStyle="1" w:styleId="TitreCar">
    <w:name w:val="Titre Car"/>
    <w:basedOn w:val="Policepardfaut"/>
    <w:link w:val="Titre"/>
    <w:uiPriority w:val="10"/>
    <w:rsid w:val="00607F3C"/>
    <w:rPr>
      <w:rFonts w:ascii="Arial" w:eastAsiaTheme="majorEastAsia" w:hAnsi="Arial" w:cs="Arial"/>
      <w:b/>
      <w:spacing w:val="-10"/>
      <w:kern w:val="28"/>
      <w:sz w:val="40"/>
      <w:szCs w:val="56"/>
      <w:lang w:val="fr-FR" w:eastAsia="fr-FR"/>
    </w:rPr>
  </w:style>
  <w:style w:type="character" w:styleId="Lienhypertextesuivivisit">
    <w:name w:val="FollowedHyperlink"/>
    <w:basedOn w:val="Policepardfaut"/>
    <w:uiPriority w:val="99"/>
    <w:semiHidden/>
    <w:unhideWhenUsed/>
    <w:rsid w:val="009020C0"/>
    <w:rPr>
      <w:color w:val="800080" w:themeColor="followedHyperlink"/>
      <w:u w:val="single"/>
    </w:rPr>
  </w:style>
  <w:style w:type="paragraph" w:styleId="Rvision">
    <w:name w:val="Revision"/>
    <w:hidden/>
    <w:uiPriority w:val="99"/>
    <w:semiHidden/>
    <w:rsid w:val="001C613B"/>
    <w:rPr>
      <w:rFonts w:ascii="Arial" w:hAnsi="Arial"/>
      <w:lang w:val="fr-FR" w:eastAsia="fr-FR"/>
    </w:rPr>
  </w:style>
  <w:style w:type="character" w:styleId="Mentionnonrsolue">
    <w:name w:val="Unresolved Mention"/>
    <w:basedOn w:val="Policepardfaut"/>
    <w:uiPriority w:val="99"/>
    <w:semiHidden/>
    <w:unhideWhenUsed/>
    <w:rsid w:val="0098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646">
      <w:bodyDiv w:val="1"/>
      <w:marLeft w:val="0"/>
      <w:marRight w:val="0"/>
      <w:marTop w:val="0"/>
      <w:marBottom w:val="0"/>
      <w:divBdr>
        <w:top w:val="none" w:sz="0" w:space="0" w:color="auto"/>
        <w:left w:val="none" w:sz="0" w:space="0" w:color="auto"/>
        <w:bottom w:val="none" w:sz="0" w:space="0" w:color="auto"/>
        <w:right w:val="none" w:sz="0" w:space="0" w:color="auto"/>
      </w:divBdr>
    </w:div>
    <w:div w:id="109131148">
      <w:bodyDiv w:val="1"/>
      <w:marLeft w:val="0"/>
      <w:marRight w:val="0"/>
      <w:marTop w:val="0"/>
      <w:marBottom w:val="0"/>
      <w:divBdr>
        <w:top w:val="none" w:sz="0" w:space="0" w:color="auto"/>
        <w:left w:val="none" w:sz="0" w:space="0" w:color="auto"/>
        <w:bottom w:val="none" w:sz="0" w:space="0" w:color="auto"/>
        <w:right w:val="none" w:sz="0" w:space="0" w:color="auto"/>
      </w:divBdr>
    </w:div>
    <w:div w:id="117721146">
      <w:bodyDiv w:val="1"/>
      <w:marLeft w:val="0"/>
      <w:marRight w:val="0"/>
      <w:marTop w:val="0"/>
      <w:marBottom w:val="0"/>
      <w:divBdr>
        <w:top w:val="none" w:sz="0" w:space="0" w:color="auto"/>
        <w:left w:val="none" w:sz="0" w:space="0" w:color="auto"/>
        <w:bottom w:val="none" w:sz="0" w:space="0" w:color="auto"/>
        <w:right w:val="none" w:sz="0" w:space="0" w:color="auto"/>
      </w:divBdr>
    </w:div>
    <w:div w:id="156725016">
      <w:bodyDiv w:val="1"/>
      <w:marLeft w:val="0"/>
      <w:marRight w:val="0"/>
      <w:marTop w:val="0"/>
      <w:marBottom w:val="0"/>
      <w:divBdr>
        <w:top w:val="none" w:sz="0" w:space="0" w:color="auto"/>
        <w:left w:val="none" w:sz="0" w:space="0" w:color="auto"/>
        <w:bottom w:val="none" w:sz="0" w:space="0" w:color="auto"/>
        <w:right w:val="none" w:sz="0" w:space="0" w:color="auto"/>
      </w:divBdr>
    </w:div>
    <w:div w:id="529727542">
      <w:bodyDiv w:val="1"/>
      <w:marLeft w:val="0"/>
      <w:marRight w:val="0"/>
      <w:marTop w:val="0"/>
      <w:marBottom w:val="0"/>
      <w:divBdr>
        <w:top w:val="none" w:sz="0" w:space="0" w:color="auto"/>
        <w:left w:val="none" w:sz="0" w:space="0" w:color="auto"/>
        <w:bottom w:val="none" w:sz="0" w:space="0" w:color="auto"/>
        <w:right w:val="none" w:sz="0" w:space="0" w:color="auto"/>
      </w:divBdr>
    </w:div>
    <w:div w:id="832455907">
      <w:bodyDiv w:val="1"/>
      <w:marLeft w:val="0"/>
      <w:marRight w:val="0"/>
      <w:marTop w:val="0"/>
      <w:marBottom w:val="0"/>
      <w:divBdr>
        <w:top w:val="none" w:sz="0" w:space="0" w:color="auto"/>
        <w:left w:val="none" w:sz="0" w:space="0" w:color="auto"/>
        <w:bottom w:val="none" w:sz="0" w:space="0" w:color="auto"/>
        <w:right w:val="none" w:sz="0" w:space="0" w:color="auto"/>
      </w:divBdr>
    </w:div>
    <w:div w:id="1313950237">
      <w:bodyDiv w:val="1"/>
      <w:marLeft w:val="0"/>
      <w:marRight w:val="0"/>
      <w:marTop w:val="0"/>
      <w:marBottom w:val="0"/>
      <w:divBdr>
        <w:top w:val="none" w:sz="0" w:space="0" w:color="auto"/>
        <w:left w:val="none" w:sz="0" w:space="0" w:color="auto"/>
        <w:bottom w:val="none" w:sz="0" w:space="0" w:color="auto"/>
        <w:right w:val="none" w:sz="0" w:space="0" w:color="auto"/>
      </w:divBdr>
    </w:div>
    <w:div w:id="15017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ts.saha@ne.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lie.christen@ne.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e.chabloz@ne.ch" TargetMode="External"/><Relationship Id="rId4" Type="http://schemas.openxmlformats.org/officeDocument/2006/relationships/settings" Target="settings.xml"/><Relationship Id="rId9" Type="http://schemas.openxmlformats.org/officeDocument/2006/relationships/hyperlink" Target="mailto:projets.saha@ne.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D512-4B59-4135-8015-CF906F85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5653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Modèle de lettre avec en-tête du Service dans le haut de page</vt:lpstr>
    </vt:vector>
  </TitlesOfParts>
  <Company>Etat de Neuchâtel</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avec en-tête du Service dans le haut de page</dc:title>
  <dc:subject>En-tête du Service dans le haut de page</dc:subject>
  <dc:creator>Boudry Florence</dc:creator>
  <cp:keywords/>
  <dc:description/>
  <cp:lastModifiedBy>Chabloz Julie</cp:lastModifiedBy>
  <cp:revision>3</cp:revision>
  <cp:lastPrinted>2023-09-20T10:05:00Z</cp:lastPrinted>
  <dcterms:created xsi:type="dcterms:W3CDTF">2026-07-06T12:12:00Z</dcterms:created>
  <dcterms:modified xsi:type="dcterms:W3CDTF">2026-07-06T12:13:00Z</dcterms:modified>
  <cp:contentStatus/>
</cp:coreProperties>
</file>