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03" w:rsidRDefault="008A3F03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GENERAL NO 14</w:t>
      </w:r>
    </w:p>
    <w:p w:rsidR="008A3F03" w:rsidRDefault="008A3F03">
      <w:pPr>
        <w:pStyle w:val="ParNorm"/>
        <w:spacing w:before="480" w:after="1200" w:line="360" w:lineRule="auto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>PARTICIPATION COMMUNALE A L'AIDE AU LOGEMENT</w:t>
      </w:r>
    </w:p>
    <w:p w:rsidR="008A3F03" w:rsidRDefault="008A3F03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GENERAL</w:t>
      </w:r>
    </w:p>
    <w:p w:rsidR="008A3F03" w:rsidRDefault="008A3F03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rapport du Conseil communal, du ....;</w:t>
      </w:r>
    </w:p>
    <w:p w:rsidR="008A3F03" w:rsidRDefault="008A3F03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communes, du 21 décembre 1964;</w:t>
      </w:r>
    </w:p>
    <w:p w:rsidR="008A3F03" w:rsidRDefault="008A3F03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l'aide au logement, du 17 décembre 1985;</w:t>
      </w:r>
    </w:p>
    <w:p w:rsidR="008A3F03" w:rsidRDefault="008A3F03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règlement d'exécution de la loi sur l'aide au logement, du 3 septembre 1986;</w:t>
      </w:r>
    </w:p>
    <w:p w:rsidR="008A3F03" w:rsidRDefault="008A3F03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sur</w:t>
      </w:r>
      <w:proofErr w:type="gramEnd"/>
      <w:r>
        <w:rPr>
          <w:rFonts w:ascii="Arial" w:hAnsi="Arial"/>
        </w:rPr>
        <w:t xml:space="preserve"> la proposition du Conseil communal,</w:t>
      </w:r>
    </w:p>
    <w:p w:rsidR="008A3F03" w:rsidRDefault="008A3F03">
      <w:pPr>
        <w:pStyle w:val="ParArr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8A3F03" w:rsidRDefault="008A3F03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Un crédit budgétaire annuel de Fr. .... au maximum, pour une période de 25 ans, est accordé au Conseil communal pour financer la participation communale à l'aide au logement.</w:t>
      </w:r>
    </w:p>
    <w:p w:rsidR="008A3F03" w:rsidRDefault="008A3F03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>La charge y relative sera comptabilisée dans le compte de fonctionnement no 560</w:t>
      </w:r>
      <w:r w:rsidR="00525D22">
        <w:rPr>
          <w:rFonts w:ascii="Arial" w:hAnsi="Arial"/>
        </w:rPr>
        <w:t>00</w:t>
      </w:r>
      <w:r>
        <w:rPr>
          <w:rFonts w:ascii="Arial" w:hAnsi="Arial"/>
        </w:rPr>
        <w:t>.36</w:t>
      </w:r>
      <w:r w:rsidR="00525D22">
        <w:rPr>
          <w:rFonts w:ascii="Arial" w:hAnsi="Arial"/>
        </w:rPr>
        <w:t>120</w:t>
      </w:r>
      <w:bookmarkStart w:id="0" w:name="_GoBack"/>
      <w:bookmarkEnd w:id="0"/>
      <w:r w:rsidR="00525D22">
        <w:rPr>
          <w:rFonts w:ascii="Arial" w:hAnsi="Arial"/>
        </w:rPr>
        <w:t>.</w:t>
      </w:r>
    </w:p>
    <w:p w:rsidR="008A3F03" w:rsidRDefault="008A3F03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>Le présent arrêté entre en vigueur le .....</w:t>
      </w:r>
    </w:p>
    <w:p w:rsidR="008A3F03" w:rsidRDefault="008A3F03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4  </w:t>
      </w:r>
      <w:r>
        <w:rPr>
          <w:rFonts w:ascii="Arial" w:hAnsi="Arial"/>
        </w:rPr>
        <w:t>Le Conseil communal est chargé de l'exécution du présent arrêté, à l'expiration du délai référendaire.</w:t>
      </w:r>
    </w:p>
    <w:p w:rsidR="008A3F03" w:rsidRDefault="008A3F03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8A3F03" w:rsidRDefault="008A3F03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GENERAL</w:t>
      </w:r>
    </w:p>
    <w:sectPr w:rsidR="008A3F03" w:rsidSect="008A3F03">
      <w:headerReference w:type="default" r:id="rId7"/>
      <w:footerReference w:type="default" r:id="rId8"/>
      <w:pgSz w:w="11907" w:h="16840" w:code="9"/>
      <w:pgMar w:top="1418" w:right="1418" w:bottom="1134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03" w:rsidRDefault="008A3F03">
      <w:r>
        <w:separator/>
      </w:r>
    </w:p>
  </w:endnote>
  <w:endnote w:type="continuationSeparator" w:id="0">
    <w:p w:rsidR="008A3F03" w:rsidRDefault="008A3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03" w:rsidRDefault="008A3F03">
    <w:pPr>
      <w:pStyle w:val="Pieddepage"/>
      <w:ind w:left="1701"/>
      <w:rPr>
        <w:rFonts w:ascii="Arial" w:hAnsi="Arial"/>
        <w:i/>
        <w:sz w:val="12"/>
      </w:rPr>
    </w:pPr>
    <w:r>
      <w:rPr>
        <w:rFonts w:ascii="Arial" w:hAnsi="Arial"/>
        <w:i/>
        <w:sz w:val="12"/>
      </w:rPr>
      <w:t>SERVICE/DOCUTYPE/ARRCG14/sco1/</w:t>
    </w:r>
    <w:proofErr w:type="spellStart"/>
    <w:r>
      <w:rPr>
        <w:rFonts w:ascii="Arial" w:hAnsi="Arial"/>
        <w:i/>
        <w:sz w:val="12"/>
      </w:rPr>
      <w:t>mms</w:t>
    </w:r>
    <w:proofErr w:type="spellEnd"/>
    <w:r>
      <w:rPr>
        <w:rFonts w:ascii="Arial" w:hAnsi="Arial"/>
        <w:i/>
        <w:sz w:val="12"/>
      </w:rPr>
      <w:t>/17.09.1996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03" w:rsidRDefault="008A3F03">
      <w:r>
        <w:separator/>
      </w:r>
    </w:p>
  </w:footnote>
  <w:footnote w:type="continuationSeparator" w:id="0">
    <w:p w:rsidR="008A3F03" w:rsidRDefault="008A3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F03" w:rsidRDefault="008A3F03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intFractionalCharacterWidth/>
  <w:proofState w:spelling="clean" w:grammar="clean"/>
  <w:attachedTemplate r:id="rId1"/>
  <w:doNotTrackMoves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F03"/>
    <w:rsid w:val="00525D22"/>
    <w:rsid w:val="008A3F03"/>
    <w:rsid w:val="00D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A3F03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A3F03"/>
    <w:rPr>
      <w:rFonts w:ascii="Courier New" w:hAnsi="Courier New" w:cs="Times New Roman"/>
      <w:sz w:val="22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3233585D-6962-4B4E-82EB-3B4FA51E6C16}"/>
</file>

<file path=customXml/itemProps2.xml><?xml version="1.0" encoding="utf-8"?>
<ds:datastoreItem xmlns:ds="http://schemas.openxmlformats.org/officeDocument/2006/customXml" ds:itemID="{4C2C4F4D-09DD-495F-8BC8-6E66692CEFF6}"/>
</file>

<file path=customXml/itemProps3.xml><?xml version="1.0" encoding="utf-8"?>
<ds:datastoreItem xmlns:ds="http://schemas.openxmlformats.org/officeDocument/2006/customXml" ds:itemID="{6AEEFA8D-4092-4AA6-9D0E-AD0980771737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2</TotalTime>
  <Pages>1</Pages>
  <Words>135</Words>
  <Characters>744</Characters>
  <Application>Microsoft Office Word</Application>
  <DocSecurity>0</DocSecurity>
  <Lines>6</Lines>
  <Paragraphs>1</Paragraphs>
  <ScaleCrop>false</ScaleCrop>
  <Company>Etat de Neuchâtel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CG participation communale aide au logement</dc:title>
  <dc:subject/>
  <dc:creator>Marie-Madeleine Schenkel</dc:creator>
  <cp:keywords/>
  <dc:description/>
  <cp:lastModifiedBy>Gattolliat Sylvie</cp:lastModifiedBy>
  <cp:revision>4</cp:revision>
  <cp:lastPrinted>1996-09-17T14:21:00Z</cp:lastPrinted>
  <dcterms:created xsi:type="dcterms:W3CDTF">2004-02-16T12:20:00Z</dcterms:created>
  <dcterms:modified xsi:type="dcterms:W3CDTF">2017-08-24T13:51:00Z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