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Ind w:w="70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86E44" w:rsidRPr="00386E44" w:rsidTr="00B82A1E">
        <w:tc>
          <w:tcPr>
            <w:tcW w:w="9142" w:type="dxa"/>
          </w:tcPr>
          <w:p w:rsidR="00386E44" w:rsidRPr="00386E44" w:rsidRDefault="00386E44" w:rsidP="00B82A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textAlignment w:val="baseline"/>
              <w:rPr>
                <w:rFonts w:ascii="Arial" w:eastAsia="Times New Roman" w:hAnsi="Arial" w:cs="Times New Roman"/>
                <w:szCs w:val="20"/>
                <w:lang w:val="fr-FR" w:eastAsia="fr-FR"/>
              </w:rPr>
            </w:pPr>
          </w:p>
          <w:p w:rsidR="00386E44" w:rsidRPr="00386E44" w:rsidRDefault="0007071F" w:rsidP="00B82A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textAlignment w:val="baseline"/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  <w:t xml:space="preserve">Règlement sur le fonds pour l’approvisionnement en </w:t>
            </w:r>
            <w:r w:rsidR="00B52A12"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  <w:t>eau</w:t>
            </w:r>
            <w:r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  <w:t xml:space="preserve"> potable</w:t>
            </w:r>
          </w:p>
          <w:p w:rsidR="00386E44" w:rsidRPr="00386E44" w:rsidRDefault="00386E44" w:rsidP="00B82A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textAlignment w:val="baseline"/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</w:pPr>
          </w:p>
        </w:tc>
      </w:tr>
    </w:tbl>
    <w:p w:rsidR="00386E44" w:rsidRPr="00386E44" w:rsidRDefault="00386E44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val="fr-FR" w:eastAsia="fr-FR"/>
        </w:rPr>
      </w:pPr>
    </w:p>
    <w:p w:rsidR="00386E44" w:rsidRPr="00386E44" w:rsidRDefault="00386E44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lang w:val="fr-FR" w:eastAsia="fr-FR"/>
        </w:rPr>
      </w:pPr>
      <w:r w:rsidRPr="00386E44">
        <w:rPr>
          <w:rFonts w:ascii="Arial" w:eastAsia="Times New Roman" w:hAnsi="Arial" w:cs="Arial"/>
          <w:i/>
          <w:lang w:val="fr-FR" w:eastAsia="fr-FR"/>
        </w:rPr>
        <w:t xml:space="preserve">Le </w:t>
      </w:r>
      <w:r w:rsidR="003C58F1">
        <w:rPr>
          <w:rFonts w:ascii="Arial" w:eastAsia="Times New Roman" w:hAnsi="Arial" w:cs="Arial"/>
          <w:i/>
          <w:lang w:val="fr-FR" w:eastAsia="fr-FR"/>
        </w:rPr>
        <w:t xml:space="preserve">Conseil </w:t>
      </w:r>
      <w:r w:rsidR="00B07A00">
        <w:rPr>
          <w:rFonts w:ascii="Arial" w:eastAsia="Times New Roman" w:hAnsi="Arial" w:cs="Arial"/>
          <w:i/>
          <w:lang w:val="fr-FR" w:eastAsia="fr-FR"/>
        </w:rPr>
        <w:t>génér</w:t>
      </w:r>
      <w:r w:rsidR="00A208BB">
        <w:rPr>
          <w:rFonts w:ascii="Arial" w:eastAsia="Times New Roman" w:hAnsi="Arial" w:cs="Arial"/>
          <w:i/>
          <w:lang w:val="fr-FR" w:eastAsia="fr-FR"/>
        </w:rPr>
        <w:t xml:space="preserve">al </w:t>
      </w:r>
      <w:r w:rsidR="003C58F1">
        <w:rPr>
          <w:rFonts w:ascii="Arial" w:eastAsia="Times New Roman" w:hAnsi="Arial" w:cs="Arial"/>
          <w:i/>
          <w:lang w:val="fr-FR" w:eastAsia="fr-FR"/>
        </w:rPr>
        <w:t>de …</w:t>
      </w:r>
      <w:r w:rsidRPr="00386E44">
        <w:rPr>
          <w:rFonts w:ascii="Arial" w:eastAsia="Times New Roman" w:hAnsi="Arial" w:cs="Arial"/>
          <w:i/>
          <w:lang w:val="fr-FR" w:eastAsia="fr-FR"/>
        </w:rPr>
        <w:t>,</w:t>
      </w:r>
    </w:p>
    <w:p w:rsidR="00FD6855" w:rsidRDefault="00FD6855" w:rsidP="00FD6855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Vu la loi cantonale sur l’aménagement du territoire (LCAT), du 2 octobre 1991 ; </w:t>
      </w:r>
    </w:p>
    <w:p w:rsidR="00FD6855" w:rsidRDefault="00FD6855" w:rsidP="00FD6855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le règlement d’exécution de la loi cantonale sur l’aménagement du territoire (RELCAT), du 16 octobre 1996 ;</w:t>
      </w:r>
    </w:p>
    <w:p w:rsidR="00FD6855" w:rsidRDefault="00FD6855" w:rsidP="00FD6855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la loi sur les finances de l'État et des communes (LFinEC), du 24 juin 2014 ;</w:t>
      </w:r>
    </w:p>
    <w:p w:rsidR="00FD6855" w:rsidRDefault="00FD6855" w:rsidP="00FD6855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la loi sur la protection et la gestion des eaux (LPGE), du 2 octobre 2012 ;</w:t>
      </w:r>
    </w:p>
    <w:p w:rsidR="00FD6855" w:rsidRDefault="00FD6855" w:rsidP="00FD6855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le règlement d’exécution de la loi sur la protection et la gestion des eaux (RLPGE), du 10 juin 2015 ;</w:t>
      </w:r>
    </w:p>
    <w:p w:rsidR="00FD6855" w:rsidRDefault="008C4AFD" w:rsidP="00FD6855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la loi sur les communes(LCo)</w:t>
      </w:r>
      <w:r w:rsidR="00FD6855">
        <w:rPr>
          <w:rFonts w:ascii="Arial" w:eastAsia="MS Mincho" w:hAnsi="Arial" w:cs="Arial"/>
          <w:sz w:val="22"/>
          <w:szCs w:val="22"/>
        </w:rPr>
        <w:t>, du 21 décembre 1964 ;</w:t>
      </w:r>
    </w:p>
    <w:p w:rsidR="00FD6855" w:rsidRDefault="00FD6855" w:rsidP="00450B2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MS Mincho" w:hAnsi="Arial" w:cs="Arial"/>
        </w:rPr>
      </w:pPr>
    </w:p>
    <w:p w:rsidR="00386E44" w:rsidRPr="00386E44" w:rsidRDefault="00FD6855" w:rsidP="00450B2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>
        <w:rPr>
          <w:rFonts w:ascii="Arial" w:eastAsia="MS Mincho" w:hAnsi="Arial" w:cs="Arial"/>
        </w:rPr>
        <w:t>s</w:t>
      </w:r>
      <w:r w:rsidR="00A208BB">
        <w:rPr>
          <w:rFonts w:ascii="Arial" w:eastAsia="MS Mincho" w:hAnsi="Arial" w:cs="Arial"/>
        </w:rPr>
        <w:t xml:space="preserve">ur la proposition du </w:t>
      </w:r>
      <w:r w:rsidR="00B52A12">
        <w:rPr>
          <w:rFonts w:ascii="Arial" w:eastAsia="MS Mincho" w:hAnsi="Arial" w:cs="Arial"/>
        </w:rPr>
        <w:t>Conseil communal</w:t>
      </w:r>
      <w:r w:rsidR="00A208BB">
        <w:rPr>
          <w:rFonts w:ascii="Arial" w:eastAsia="MS Mincho" w:hAnsi="Arial" w:cs="Arial"/>
        </w:rPr>
        <w:t xml:space="preserve"> de </w:t>
      </w:r>
      <w:r w:rsidR="00DB6B49">
        <w:rPr>
          <w:rFonts w:ascii="Arial" w:eastAsia="MS Mincho" w:hAnsi="Arial" w:cs="Arial"/>
        </w:rPr>
        <w:t>…</w:t>
      </w:r>
      <w:r w:rsidR="00A208BB">
        <w:rPr>
          <w:rFonts w:ascii="Arial" w:eastAsia="MS Mincho" w:hAnsi="Arial" w:cs="Arial"/>
        </w:rPr>
        <w:t>…</w:t>
      </w:r>
      <w:r w:rsidR="00386E44" w:rsidRPr="00386E44">
        <w:rPr>
          <w:rFonts w:ascii="Arial" w:eastAsia="Times New Roman" w:hAnsi="Arial" w:cs="Arial"/>
          <w:lang w:val="fr-FR" w:eastAsia="fr-FR"/>
        </w:rPr>
        <w:t>, du …….,</w:t>
      </w:r>
    </w:p>
    <w:p w:rsidR="00116017" w:rsidRDefault="00116017" w:rsidP="001160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val="fr-FR" w:eastAsia="fr-FR"/>
        </w:rPr>
      </w:pPr>
    </w:p>
    <w:p w:rsidR="00386E44" w:rsidRPr="00386E44" w:rsidRDefault="00116017" w:rsidP="001160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val="fr-FR" w:eastAsia="fr-FR"/>
        </w:rPr>
      </w:pPr>
      <w:r>
        <w:rPr>
          <w:rFonts w:ascii="Arial" w:eastAsia="Times New Roman" w:hAnsi="Arial" w:cs="Arial"/>
          <w:i/>
          <w:lang w:val="fr-FR" w:eastAsia="fr-FR"/>
        </w:rPr>
        <w:t>arrête</w:t>
      </w:r>
      <w:r w:rsidR="00386E44" w:rsidRPr="00386E44">
        <w:rPr>
          <w:rFonts w:ascii="Arial" w:eastAsia="Times New Roman" w:hAnsi="Arial" w:cs="Arial"/>
          <w:i/>
          <w:lang w:val="fr-FR" w:eastAsia="fr-FR"/>
        </w:rPr>
        <w:t>:</w:t>
      </w:r>
    </w:p>
    <w:p w:rsidR="00A46ACC" w:rsidRPr="00080113" w:rsidRDefault="00A46ACC" w:rsidP="005A2AC8">
      <w:pPr>
        <w:pStyle w:val="Titre1"/>
        <w:spacing w:before="240" w:after="120" w:line="240" w:lineRule="auto"/>
        <w:rPr>
          <w:rFonts w:ascii="Arial" w:hAnsi="Arial" w:cs="Arial"/>
          <w:b w:val="0"/>
          <w:color w:val="auto"/>
          <w:sz w:val="22"/>
          <w:szCs w:val="20"/>
        </w:rPr>
      </w:pPr>
    </w:p>
    <w:p w:rsidR="00A46ACC" w:rsidRPr="001F02A7" w:rsidRDefault="00B52A12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val="fr-FR" w:eastAsia="fr-FR"/>
        </w:rPr>
      </w:pPr>
      <w:r w:rsidRPr="001F02A7">
        <w:rPr>
          <w:rFonts w:ascii="Arial" w:eastAsia="Times New Roman" w:hAnsi="Arial" w:cs="Arial"/>
          <w:szCs w:val="20"/>
          <w:lang w:val="fr-FR" w:eastAsia="fr-FR"/>
        </w:rPr>
        <w:t>Création d</w:t>
      </w:r>
      <w:r w:rsidR="001F02A7" w:rsidRPr="001F02A7">
        <w:rPr>
          <w:rFonts w:ascii="Arial" w:eastAsia="Times New Roman" w:hAnsi="Arial" w:cs="Arial"/>
          <w:szCs w:val="20"/>
          <w:lang w:val="fr-FR" w:eastAsia="fr-FR"/>
        </w:rPr>
        <w:t>’un fonds pour l’approvisionnement en eau</w:t>
      </w:r>
    </w:p>
    <w:p w:rsidR="00A46ACC" w:rsidRPr="00386E44" w:rsidRDefault="00A46ACC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val="fr-FR" w:eastAsia="fr-FR"/>
        </w:rPr>
      </w:pPr>
      <w:r>
        <w:rPr>
          <w:rFonts w:ascii="Arial" w:eastAsia="Times New Roman" w:hAnsi="Arial" w:cs="Arial"/>
          <w:b/>
          <w:lang w:val="fr-FR" w:eastAsia="fr-FR"/>
        </w:rPr>
        <w:t>Article premier</w:t>
      </w:r>
    </w:p>
    <w:p w:rsidR="00B52A12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863D0">
        <w:rPr>
          <w:rFonts w:ascii="Arial" w:hAnsi="Arial" w:cs="Arial"/>
          <w:bCs/>
          <w:color w:val="000000"/>
          <w:vertAlign w:val="superscript"/>
          <w:lang w:val="fr-FR"/>
        </w:rPr>
        <w:t>1</w:t>
      </w:r>
      <w:r w:rsidR="00B52A12">
        <w:rPr>
          <w:rFonts w:ascii="Arial" w:hAnsi="Arial" w:cs="Arial"/>
          <w:color w:val="000000"/>
        </w:rPr>
        <w:t xml:space="preserve">Le Conseil </w:t>
      </w:r>
      <w:r w:rsidR="00A208BB">
        <w:rPr>
          <w:rFonts w:ascii="Arial" w:hAnsi="Arial" w:cs="Arial"/>
          <w:color w:val="000000"/>
        </w:rPr>
        <w:t>communal</w:t>
      </w:r>
      <w:r w:rsidRPr="003863D0">
        <w:rPr>
          <w:rFonts w:ascii="Arial" w:hAnsi="Arial" w:cs="Arial"/>
          <w:color w:val="000000"/>
        </w:rPr>
        <w:t xml:space="preserve"> </w:t>
      </w:r>
      <w:r w:rsidR="00626304">
        <w:rPr>
          <w:rFonts w:ascii="Arial" w:hAnsi="Arial" w:cs="Arial"/>
          <w:color w:val="000000"/>
        </w:rPr>
        <w:t>peut constituer un fonds</w:t>
      </w:r>
      <w:r w:rsidR="0077552F">
        <w:rPr>
          <w:rFonts w:ascii="Arial" w:hAnsi="Arial" w:cs="Arial"/>
          <w:color w:val="000000"/>
        </w:rPr>
        <w:t xml:space="preserve"> pour l’approvisionnement en eau</w:t>
      </w:r>
      <w:r w:rsidR="0007071F">
        <w:rPr>
          <w:rFonts w:ascii="Arial" w:hAnsi="Arial" w:cs="Arial"/>
          <w:color w:val="000000"/>
        </w:rPr>
        <w:t xml:space="preserve"> potable</w:t>
      </w:r>
      <w:r w:rsidR="0077552F">
        <w:rPr>
          <w:rFonts w:ascii="Arial" w:hAnsi="Arial" w:cs="Arial"/>
          <w:color w:val="000000"/>
        </w:rPr>
        <w:t>.</w:t>
      </w:r>
    </w:p>
    <w:p w:rsidR="00A46ACC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863D0">
        <w:rPr>
          <w:rFonts w:ascii="Arial" w:hAnsi="Arial" w:cs="Arial"/>
          <w:color w:val="000000"/>
          <w:vertAlign w:val="superscript"/>
        </w:rPr>
        <w:t>2</w:t>
      </w:r>
      <w:r w:rsidR="0077552F">
        <w:rPr>
          <w:rFonts w:ascii="Arial" w:hAnsi="Arial" w:cs="Arial"/>
          <w:color w:val="000000"/>
        </w:rPr>
        <w:t xml:space="preserve">Ce fonds permet le financement partiel des investissements dans le domaine de </w:t>
      </w:r>
      <w:r w:rsidR="00DB6B49">
        <w:rPr>
          <w:rFonts w:ascii="Arial" w:hAnsi="Arial" w:cs="Arial"/>
          <w:color w:val="000000"/>
        </w:rPr>
        <w:t xml:space="preserve">la gestion et de l’approvisionnement en </w:t>
      </w:r>
      <w:r w:rsidR="0077552F">
        <w:rPr>
          <w:rFonts w:ascii="Arial" w:hAnsi="Arial" w:cs="Arial"/>
          <w:color w:val="000000"/>
        </w:rPr>
        <w:t xml:space="preserve">eau </w:t>
      </w:r>
      <w:r w:rsidR="00DB6B49">
        <w:rPr>
          <w:rFonts w:ascii="Arial" w:hAnsi="Arial" w:cs="Arial"/>
          <w:color w:val="000000"/>
        </w:rPr>
        <w:t xml:space="preserve">potable </w:t>
      </w:r>
      <w:r w:rsidR="0077552F">
        <w:rPr>
          <w:rFonts w:ascii="Arial" w:hAnsi="Arial" w:cs="Arial"/>
          <w:color w:val="000000"/>
        </w:rPr>
        <w:t>exclusivement.</w:t>
      </w:r>
    </w:p>
    <w:p w:rsidR="00A46ACC" w:rsidRDefault="004510D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3</w:t>
      </w:r>
      <w:r w:rsidR="00A208BB">
        <w:rPr>
          <w:rFonts w:ascii="Arial" w:hAnsi="Arial" w:cs="Arial"/>
          <w:color w:val="000000"/>
        </w:rPr>
        <w:t>Le</w:t>
      </w:r>
      <w:r w:rsidR="00DB6B49">
        <w:rPr>
          <w:rFonts w:ascii="Arial" w:hAnsi="Arial" w:cs="Arial"/>
          <w:color w:val="000000"/>
        </w:rPr>
        <w:t xml:space="preserve"> fonds est intégré comptablement dans les « Fonds enregistrés </w:t>
      </w:r>
      <w:r w:rsidR="00586255">
        <w:rPr>
          <w:rFonts w:ascii="Arial" w:hAnsi="Arial" w:cs="Arial"/>
          <w:color w:val="000000"/>
        </w:rPr>
        <w:t>comme capitaux propres » sous un</w:t>
      </w:r>
      <w:r w:rsidR="00DB6B49">
        <w:rPr>
          <w:rFonts w:ascii="Arial" w:hAnsi="Arial" w:cs="Arial"/>
          <w:color w:val="000000"/>
        </w:rPr>
        <w:t xml:space="preserve"> numéro </w:t>
      </w:r>
      <w:r w:rsidR="004E281F">
        <w:rPr>
          <w:rFonts w:ascii="Arial" w:hAnsi="Arial" w:cs="Arial"/>
          <w:color w:val="000000"/>
        </w:rPr>
        <w:t xml:space="preserve">spécifique </w:t>
      </w:r>
      <w:r w:rsidR="00DB6B49">
        <w:rPr>
          <w:rFonts w:ascii="Arial" w:hAnsi="Arial" w:cs="Arial"/>
          <w:color w:val="000000"/>
        </w:rPr>
        <w:t>291.</w:t>
      </w:r>
    </w:p>
    <w:p w:rsidR="00A46ACC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A46ACC" w:rsidRDefault="00B52A12" w:rsidP="00932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Attribution au fonds</w:t>
      </w:r>
    </w:p>
    <w:p w:rsidR="00A46ACC" w:rsidRPr="008B4134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2</w:t>
      </w:r>
    </w:p>
    <w:p w:rsidR="00A46ACC" w:rsidRDefault="005A7E77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1</w:t>
      </w:r>
      <w:r w:rsidR="00E51C36">
        <w:rPr>
          <w:rFonts w:ascii="Arial" w:hAnsi="Arial" w:cs="Arial"/>
          <w:color w:val="000000"/>
        </w:rPr>
        <w:t>L</w:t>
      </w:r>
      <w:r w:rsidR="00BB3820">
        <w:rPr>
          <w:rFonts w:ascii="Arial" w:hAnsi="Arial" w:cs="Arial"/>
          <w:color w:val="000000"/>
        </w:rPr>
        <w:t>es attribu</w:t>
      </w:r>
      <w:r>
        <w:rPr>
          <w:rFonts w:ascii="Arial" w:hAnsi="Arial" w:cs="Arial"/>
          <w:color w:val="000000"/>
        </w:rPr>
        <w:t>tions au fonds peuvent</w:t>
      </w:r>
      <w:r w:rsidR="00BB3820">
        <w:rPr>
          <w:rFonts w:ascii="Arial" w:hAnsi="Arial" w:cs="Arial"/>
          <w:color w:val="000000"/>
        </w:rPr>
        <w:t xml:space="preserve"> être</w:t>
      </w:r>
      <w:r w:rsidR="00B52A12">
        <w:rPr>
          <w:rFonts w:ascii="Arial" w:hAnsi="Arial" w:cs="Arial"/>
          <w:color w:val="000000"/>
        </w:rPr>
        <w:t xml:space="preserve"> prélevées sur la base d’un excédent </w:t>
      </w:r>
      <w:r w:rsidR="00E51C36">
        <w:rPr>
          <w:rFonts w:ascii="Arial" w:hAnsi="Arial" w:cs="Arial"/>
          <w:color w:val="000000"/>
        </w:rPr>
        <w:t xml:space="preserve">important </w:t>
      </w:r>
      <w:r w:rsidR="00B52A12">
        <w:rPr>
          <w:rFonts w:ascii="Arial" w:hAnsi="Arial" w:cs="Arial"/>
          <w:color w:val="000000"/>
        </w:rPr>
        <w:t xml:space="preserve">du financement spécial </w:t>
      </w:r>
      <w:r w:rsidR="00626304">
        <w:rPr>
          <w:rFonts w:ascii="Arial" w:hAnsi="Arial" w:cs="Arial"/>
          <w:color w:val="000000"/>
        </w:rPr>
        <w:t xml:space="preserve">(290) </w:t>
      </w:r>
      <w:r w:rsidR="00B52A12">
        <w:rPr>
          <w:rFonts w:ascii="Arial" w:hAnsi="Arial" w:cs="Arial"/>
          <w:color w:val="000000"/>
        </w:rPr>
        <w:t>dédié à l’eau</w:t>
      </w:r>
      <w:r w:rsidR="00A46ACC">
        <w:rPr>
          <w:rFonts w:ascii="Arial" w:hAnsi="Arial" w:cs="Arial"/>
          <w:color w:val="000000"/>
        </w:rPr>
        <w:t>.</w:t>
      </w:r>
      <w:r w:rsidR="00E51C36">
        <w:rPr>
          <w:rFonts w:ascii="Arial" w:hAnsi="Arial" w:cs="Arial"/>
          <w:color w:val="000000"/>
        </w:rPr>
        <w:t xml:space="preserve"> Dans ce cas, l’attribution</w:t>
      </w:r>
      <w:r w:rsidR="00E51C36" w:rsidRPr="00E51C36">
        <w:rPr>
          <w:rFonts w:ascii="Arial" w:hAnsi="Arial" w:cs="Arial"/>
          <w:color w:val="000000"/>
        </w:rPr>
        <w:t xml:space="preserve"> </w:t>
      </w:r>
      <w:r w:rsidR="00E51C36">
        <w:rPr>
          <w:rFonts w:ascii="Arial" w:hAnsi="Arial" w:cs="Arial"/>
          <w:color w:val="000000"/>
        </w:rPr>
        <w:t>requiert l’établissement d’une planification des investissements à venir pour les 15 prochaines années.</w:t>
      </w:r>
      <w:r w:rsidR="004510DA" w:rsidRPr="004510DA">
        <w:rPr>
          <w:rFonts w:ascii="Arial" w:hAnsi="Arial" w:cs="Arial"/>
          <w:color w:val="000000"/>
          <w:vertAlign w:val="superscript"/>
        </w:rPr>
        <w:t xml:space="preserve"> </w:t>
      </w:r>
      <w:r w:rsidR="004510DA">
        <w:rPr>
          <w:rFonts w:ascii="Arial" w:hAnsi="Arial" w:cs="Arial"/>
          <w:color w:val="000000"/>
        </w:rPr>
        <w:t>Cette planification doit être soumise et approuvée par le SENE.</w:t>
      </w:r>
    </w:p>
    <w:p w:rsidR="00BC6433" w:rsidRDefault="005A7E77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2</w:t>
      </w:r>
      <w:r w:rsidR="00626304">
        <w:rPr>
          <w:rFonts w:ascii="Arial" w:hAnsi="Arial" w:cs="Arial"/>
          <w:color w:val="000000"/>
        </w:rPr>
        <w:t xml:space="preserve">Le prélèvement au </w:t>
      </w:r>
      <w:r w:rsidR="00DC529B">
        <w:rPr>
          <w:rFonts w:ascii="Arial" w:hAnsi="Arial" w:cs="Arial"/>
          <w:color w:val="000000"/>
        </w:rPr>
        <w:t xml:space="preserve">compte de </w:t>
      </w:r>
      <w:r w:rsidR="00626304">
        <w:rPr>
          <w:rFonts w:ascii="Arial" w:hAnsi="Arial" w:cs="Arial"/>
          <w:color w:val="000000"/>
        </w:rPr>
        <w:t xml:space="preserve">financement </w:t>
      </w:r>
      <w:r w:rsidR="00DC529B">
        <w:rPr>
          <w:rFonts w:ascii="Arial" w:hAnsi="Arial" w:cs="Arial"/>
          <w:color w:val="000000"/>
        </w:rPr>
        <w:t xml:space="preserve">spécial </w:t>
      </w:r>
      <w:r w:rsidR="00626304">
        <w:rPr>
          <w:rFonts w:ascii="Arial" w:hAnsi="Arial" w:cs="Arial"/>
          <w:color w:val="000000"/>
        </w:rPr>
        <w:t>n</w:t>
      </w:r>
      <w:r w:rsidR="00DC529B">
        <w:rPr>
          <w:rFonts w:ascii="Arial" w:hAnsi="Arial" w:cs="Arial"/>
          <w:color w:val="000000"/>
        </w:rPr>
        <w:t xml:space="preserve">’est possible que </w:t>
      </w:r>
      <w:r w:rsidR="0077552F">
        <w:rPr>
          <w:rFonts w:ascii="Arial" w:hAnsi="Arial" w:cs="Arial"/>
          <w:color w:val="000000"/>
        </w:rPr>
        <w:t>pour l’excédent dépassant</w:t>
      </w:r>
      <w:r w:rsidR="00626304">
        <w:rPr>
          <w:rFonts w:ascii="Arial" w:hAnsi="Arial" w:cs="Arial"/>
          <w:color w:val="000000"/>
        </w:rPr>
        <w:t xml:space="preserve"> </w:t>
      </w:r>
      <w:r w:rsidR="0077552F">
        <w:rPr>
          <w:rFonts w:ascii="Arial" w:hAnsi="Arial" w:cs="Arial"/>
          <w:color w:val="000000"/>
        </w:rPr>
        <w:t xml:space="preserve">un socle </w:t>
      </w:r>
      <w:r w:rsidR="00A17804">
        <w:rPr>
          <w:rFonts w:ascii="Arial" w:hAnsi="Arial" w:cs="Arial"/>
          <w:color w:val="000000"/>
        </w:rPr>
        <w:t>minimum</w:t>
      </w:r>
      <w:r w:rsidR="00DC529B">
        <w:rPr>
          <w:rFonts w:ascii="Arial" w:hAnsi="Arial" w:cs="Arial"/>
          <w:color w:val="000000"/>
        </w:rPr>
        <w:t xml:space="preserve"> de 10% </w:t>
      </w:r>
      <w:r w:rsidR="00FF02A3" w:rsidRPr="00FF02A3">
        <w:rPr>
          <w:rFonts w:ascii="Arial" w:hAnsi="Arial" w:cs="Arial"/>
          <w:i/>
          <w:color w:val="000000"/>
        </w:rPr>
        <w:t>(ou plus)</w:t>
      </w:r>
      <w:r w:rsidR="00FF02A3">
        <w:rPr>
          <w:rFonts w:ascii="Arial" w:hAnsi="Arial" w:cs="Arial"/>
          <w:color w:val="000000"/>
        </w:rPr>
        <w:t xml:space="preserve"> </w:t>
      </w:r>
      <w:r w:rsidR="00DC529B">
        <w:rPr>
          <w:rFonts w:ascii="Arial" w:hAnsi="Arial" w:cs="Arial"/>
          <w:color w:val="000000"/>
        </w:rPr>
        <w:t xml:space="preserve">des charges brutes du chapitre </w:t>
      </w:r>
      <w:r w:rsidR="00474017">
        <w:rPr>
          <w:rFonts w:ascii="Arial" w:hAnsi="Arial" w:cs="Arial"/>
          <w:color w:val="000000"/>
        </w:rPr>
        <w:t xml:space="preserve">approvisionnement en </w:t>
      </w:r>
      <w:r w:rsidR="00DC529B">
        <w:rPr>
          <w:rFonts w:ascii="Arial" w:hAnsi="Arial" w:cs="Arial"/>
          <w:color w:val="000000"/>
        </w:rPr>
        <w:t>eau.</w:t>
      </w:r>
    </w:p>
    <w:p w:rsidR="00B52A12" w:rsidRPr="00B94A77" w:rsidRDefault="00FF02A3" w:rsidP="00FF02A3">
      <w:pPr>
        <w:tabs>
          <w:tab w:val="left" w:pos="1985"/>
          <w:tab w:val="right" w:pos="59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(</w:t>
      </w:r>
      <w:r w:rsidR="00B94A77" w:rsidRPr="00B94A77">
        <w:rPr>
          <w:rFonts w:ascii="Arial" w:hAnsi="Arial" w:cs="Arial"/>
          <w:i/>
          <w:color w:val="000000"/>
          <w:sz w:val="20"/>
        </w:rPr>
        <w:t>Exemple</w:t>
      </w:r>
      <w:r>
        <w:rPr>
          <w:rFonts w:ascii="Arial" w:hAnsi="Arial" w:cs="Arial"/>
          <w:i/>
          <w:color w:val="000000"/>
          <w:sz w:val="20"/>
        </w:rPr>
        <w:t> :</w:t>
      </w:r>
      <w:r>
        <w:rPr>
          <w:rFonts w:ascii="Arial" w:hAnsi="Arial" w:cs="Arial"/>
          <w:i/>
          <w:color w:val="000000"/>
          <w:sz w:val="20"/>
        </w:rPr>
        <w:tab/>
      </w:r>
      <w:r w:rsidR="00474017" w:rsidRPr="00B94A77">
        <w:rPr>
          <w:rFonts w:ascii="Arial" w:hAnsi="Arial" w:cs="Arial"/>
          <w:i/>
          <w:color w:val="000000"/>
          <w:sz w:val="20"/>
        </w:rPr>
        <w:t>solde du FS :</w:t>
      </w:r>
      <w:r w:rsidR="00474017" w:rsidRPr="00B94A77">
        <w:rPr>
          <w:rFonts w:ascii="Arial" w:hAnsi="Arial" w:cs="Arial"/>
          <w:i/>
          <w:color w:val="000000"/>
          <w:sz w:val="20"/>
        </w:rPr>
        <w:tab/>
      </w:r>
      <w:r w:rsidR="00474017" w:rsidRPr="00B94A77">
        <w:rPr>
          <w:rFonts w:ascii="Arial" w:hAnsi="Arial" w:cs="Arial"/>
          <w:b/>
          <w:i/>
          <w:color w:val="000000"/>
          <w:sz w:val="20"/>
          <w:u w:val="single"/>
        </w:rPr>
        <w:t>200</w:t>
      </w:r>
    </w:p>
    <w:p w:rsidR="00474017" w:rsidRPr="00B94A77" w:rsidRDefault="00474017" w:rsidP="00FF02A3">
      <w:pPr>
        <w:tabs>
          <w:tab w:val="left" w:pos="1985"/>
          <w:tab w:val="left" w:pos="3402"/>
          <w:tab w:val="right" w:pos="59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0"/>
        </w:rPr>
      </w:pPr>
      <w:r w:rsidRPr="00B94A77">
        <w:rPr>
          <w:rFonts w:ascii="Arial" w:hAnsi="Arial" w:cs="Arial"/>
          <w:i/>
          <w:color w:val="000000"/>
          <w:sz w:val="20"/>
        </w:rPr>
        <w:tab/>
        <w:t>charge annuelle du  chapitre 71 :</w:t>
      </w:r>
      <w:r w:rsidRPr="00B94A77">
        <w:rPr>
          <w:rFonts w:ascii="Arial" w:hAnsi="Arial" w:cs="Arial"/>
          <w:i/>
          <w:color w:val="000000"/>
          <w:sz w:val="20"/>
        </w:rPr>
        <w:tab/>
        <w:t>900</w:t>
      </w:r>
    </w:p>
    <w:p w:rsidR="00474017" w:rsidRPr="00B94A77" w:rsidRDefault="00474017" w:rsidP="00FF02A3">
      <w:pPr>
        <w:tabs>
          <w:tab w:val="left" w:pos="1985"/>
          <w:tab w:val="right" w:pos="59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0"/>
        </w:rPr>
      </w:pPr>
      <w:r w:rsidRPr="00B94A77">
        <w:rPr>
          <w:rFonts w:ascii="Arial" w:hAnsi="Arial" w:cs="Arial"/>
          <w:i/>
          <w:color w:val="000000"/>
          <w:sz w:val="20"/>
        </w:rPr>
        <w:tab/>
        <w:t>seuil de 10% :</w:t>
      </w:r>
      <w:r w:rsidRPr="00B94A77">
        <w:rPr>
          <w:rFonts w:ascii="Arial" w:hAnsi="Arial" w:cs="Arial"/>
          <w:i/>
          <w:color w:val="000000"/>
          <w:sz w:val="20"/>
        </w:rPr>
        <w:tab/>
      </w:r>
      <w:r w:rsidRPr="00B94A77">
        <w:rPr>
          <w:rFonts w:ascii="Arial" w:hAnsi="Arial" w:cs="Arial"/>
          <w:i/>
          <w:color w:val="000000"/>
          <w:sz w:val="20"/>
          <w:u w:val="single"/>
        </w:rPr>
        <w:t>90</w:t>
      </w:r>
    </w:p>
    <w:p w:rsidR="00474017" w:rsidRPr="00B94A77" w:rsidRDefault="00474017" w:rsidP="00FF02A3">
      <w:pPr>
        <w:tabs>
          <w:tab w:val="left" w:pos="1985"/>
          <w:tab w:val="right" w:pos="5954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i/>
          <w:color w:val="000000"/>
          <w:sz w:val="20"/>
        </w:rPr>
      </w:pPr>
      <w:r w:rsidRPr="00B94A77">
        <w:rPr>
          <w:rFonts w:ascii="Arial" w:hAnsi="Arial" w:cs="Arial"/>
          <w:i/>
          <w:color w:val="000000"/>
          <w:sz w:val="20"/>
        </w:rPr>
        <w:tab/>
      </w:r>
      <w:r w:rsidR="007B7DEA" w:rsidRPr="00B94A77">
        <w:rPr>
          <w:rFonts w:ascii="Arial" w:hAnsi="Arial" w:cs="Arial"/>
          <w:i/>
          <w:color w:val="000000"/>
          <w:sz w:val="20"/>
        </w:rPr>
        <w:t>→</w:t>
      </w:r>
      <w:r w:rsidRPr="00B94A77">
        <w:rPr>
          <w:rFonts w:ascii="Arial" w:hAnsi="Arial" w:cs="Arial"/>
          <w:i/>
          <w:color w:val="000000"/>
          <w:sz w:val="20"/>
        </w:rPr>
        <w:t xml:space="preserve"> prélèvement maximum :</w:t>
      </w:r>
      <w:r w:rsidR="00E646C8">
        <w:rPr>
          <w:rFonts w:ascii="Arial" w:hAnsi="Arial" w:cs="Arial"/>
          <w:i/>
          <w:color w:val="000000"/>
          <w:sz w:val="20"/>
        </w:rPr>
        <w:t>)</w:t>
      </w:r>
      <w:r w:rsidRPr="00B94A77">
        <w:rPr>
          <w:rFonts w:ascii="Arial" w:hAnsi="Arial" w:cs="Arial"/>
          <w:i/>
          <w:color w:val="000000"/>
          <w:sz w:val="20"/>
        </w:rPr>
        <w:tab/>
      </w:r>
      <w:r w:rsidRPr="00B94A77">
        <w:rPr>
          <w:rFonts w:ascii="Arial" w:hAnsi="Arial" w:cs="Arial"/>
          <w:b/>
          <w:i/>
          <w:color w:val="000000"/>
          <w:sz w:val="20"/>
        </w:rPr>
        <w:t>110</w:t>
      </w:r>
    </w:p>
    <w:p w:rsidR="008617F2" w:rsidRPr="00742E7D" w:rsidRDefault="005A7E77" w:rsidP="00474017">
      <w:pPr>
        <w:tabs>
          <w:tab w:val="left" w:pos="1134"/>
          <w:tab w:val="right" w:pos="5103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3</w:t>
      </w:r>
      <w:r w:rsidR="007B7DEA">
        <w:rPr>
          <w:rFonts w:ascii="Arial" w:hAnsi="Arial" w:cs="Arial"/>
          <w:color w:val="000000"/>
        </w:rPr>
        <w:t xml:space="preserve">Le prélèvement au financement spécial s’effectuera </w:t>
      </w:r>
      <w:r w:rsidR="0063294E">
        <w:rPr>
          <w:rFonts w:ascii="Arial" w:hAnsi="Arial" w:cs="Arial"/>
          <w:color w:val="000000"/>
        </w:rPr>
        <w:t xml:space="preserve">dans le compte de résultat </w:t>
      </w:r>
      <w:r w:rsidR="00D74B33">
        <w:rPr>
          <w:rFonts w:ascii="Arial" w:hAnsi="Arial" w:cs="Arial"/>
          <w:color w:val="000000"/>
        </w:rPr>
        <w:t>par un compte 4510</w:t>
      </w:r>
      <w:r w:rsidR="00C5725D">
        <w:rPr>
          <w:rFonts w:ascii="Arial" w:hAnsi="Arial" w:cs="Arial"/>
          <w:color w:val="000000"/>
        </w:rPr>
        <w:t>0</w:t>
      </w:r>
      <w:r w:rsidR="00D74B33">
        <w:rPr>
          <w:rFonts w:ascii="Arial" w:hAnsi="Arial" w:cs="Arial"/>
          <w:color w:val="000000"/>
        </w:rPr>
        <w:t xml:space="preserve"> et l’attribution au fonds par un compte 3511</w:t>
      </w:r>
      <w:r w:rsidR="00C5725D">
        <w:rPr>
          <w:rFonts w:ascii="Arial" w:hAnsi="Arial" w:cs="Arial"/>
          <w:color w:val="000000"/>
        </w:rPr>
        <w:t>0</w:t>
      </w:r>
      <w:r w:rsidR="00D74B33">
        <w:rPr>
          <w:rFonts w:ascii="Arial" w:hAnsi="Arial" w:cs="Arial"/>
          <w:color w:val="000000"/>
        </w:rPr>
        <w:t>.</w:t>
      </w:r>
    </w:p>
    <w:p w:rsidR="0063294E" w:rsidRDefault="005A7E77" w:rsidP="00474017">
      <w:pPr>
        <w:tabs>
          <w:tab w:val="left" w:pos="1134"/>
          <w:tab w:val="right" w:pos="5103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4</w:t>
      </w:r>
      <w:r w:rsidR="0063294E">
        <w:rPr>
          <w:rFonts w:ascii="Arial" w:hAnsi="Arial" w:cs="Arial"/>
          <w:color w:val="000000"/>
        </w:rPr>
        <w:t>La première constitut</w:t>
      </w:r>
      <w:r w:rsidR="004B564A">
        <w:rPr>
          <w:rFonts w:ascii="Arial" w:hAnsi="Arial" w:cs="Arial"/>
          <w:color w:val="000000"/>
        </w:rPr>
        <w:t>ion du fonds s’effectuera</w:t>
      </w:r>
      <w:r w:rsidR="0063294E">
        <w:rPr>
          <w:rFonts w:ascii="Arial" w:hAnsi="Arial" w:cs="Arial"/>
          <w:color w:val="000000"/>
        </w:rPr>
        <w:t xml:space="preserve"> au travers des comptes au bilan.</w:t>
      </w:r>
    </w:p>
    <w:p w:rsidR="005A7E77" w:rsidRPr="0063294E" w:rsidRDefault="005A7E77" w:rsidP="00474017">
      <w:pPr>
        <w:tabs>
          <w:tab w:val="left" w:pos="1134"/>
          <w:tab w:val="right" w:pos="5103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DA7935">
        <w:rPr>
          <w:rFonts w:ascii="Arial" w:hAnsi="Arial" w:cs="Arial"/>
          <w:color w:val="000000"/>
          <w:vertAlign w:val="superscript"/>
        </w:rPr>
        <w:t>5</w:t>
      </w:r>
      <w:r>
        <w:rPr>
          <w:rFonts w:ascii="Arial" w:hAnsi="Arial" w:cs="Arial"/>
          <w:color w:val="000000"/>
        </w:rPr>
        <w:t>Une réaffectation ultérieur</w:t>
      </w:r>
      <w:r w:rsidR="00DA7935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du fonds vers le financement spécial</w:t>
      </w:r>
      <w:r w:rsidR="00DA7935">
        <w:rPr>
          <w:rFonts w:ascii="Arial" w:hAnsi="Arial" w:cs="Arial"/>
          <w:color w:val="000000"/>
        </w:rPr>
        <w:t xml:space="preserve"> n’est pas autorisée.</w:t>
      </w:r>
    </w:p>
    <w:p w:rsidR="00742E7D" w:rsidRDefault="00742E7D" w:rsidP="00742E7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A46ACC" w:rsidRDefault="00B52A12" w:rsidP="00932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Pré</w:t>
      </w:r>
      <w:bookmarkStart w:id="0" w:name="_GoBack"/>
      <w:bookmarkEnd w:id="0"/>
      <w:r>
        <w:rPr>
          <w:rFonts w:ascii="Arial" w:hAnsi="Arial" w:cs="Arial"/>
          <w:color w:val="000000"/>
        </w:rPr>
        <w:t>lèvements au fonds</w:t>
      </w:r>
    </w:p>
    <w:p w:rsidR="00A46ACC" w:rsidRPr="003C58F1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3</w:t>
      </w:r>
    </w:p>
    <w:p w:rsidR="00A46ACC" w:rsidRDefault="00377777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77777">
        <w:rPr>
          <w:rFonts w:ascii="Arial" w:hAnsi="Arial" w:cs="Arial"/>
          <w:color w:val="000000"/>
          <w:vertAlign w:val="superscript"/>
        </w:rPr>
        <w:t>1</w:t>
      </w:r>
      <w:r w:rsidR="00DC529B">
        <w:rPr>
          <w:rFonts w:ascii="Arial" w:hAnsi="Arial" w:cs="Arial"/>
          <w:color w:val="000000"/>
        </w:rPr>
        <w:t xml:space="preserve">Le </w:t>
      </w:r>
      <w:r w:rsidR="00E67F2F">
        <w:rPr>
          <w:rFonts w:ascii="Arial" w:hAnsi="Arial" w:cs="Arial"/>
          <w:color w:val="000000"/>
        </w:rPr>
        <w:t xml:space="preserve">prélèvement au fonds peut intervenir comme recette d’investissement </w:t>
      </w:r>
      <w:r w:rsidR="00DC7FA2">
        <w:rPr>
          <w:rFonts w:ascii="Arial" w:hAnsi="Arial" w:cs="Arial"/>
          <w:color w:val="000000"/>
        </w:rPr>
        <w:t xml:space="preserve">pour au maximum 50% </w:t>
      </w:r>
      <w:r w:rsidR="00FF02A3" w:rsidRPr="00914DFF">
        <w:rPr>
          <w:rFonts w:ascii="Arial" w:hAnsi="Arial" w:cs="Arial"/>
          <w:i/>
          <w:color w:val="FF0000"/>
        </w:rPr>
        <w:t>(ou moins)</w:t>
      </w:r>
      <w:r w:rsidR="00FF02A3" w:rsidRPr="00914DFF">
        <w:rPr>
          <w:rFonts w:ascii="Arial" w:hAnsi="Arial" w:cs="Arial"/>
        </w:rPr>
        <w:t xml:space="preserve"> </w:t>
      </w:r>
      <w:r w:rsidR="00DC7FA2">
        <w:rPr>
          <w:rFonts w:ascii="Arial" w:hAnsi="Arial" w:cs="Arial"/>
          <w:color w:val="000000"/>
        </w:rPr>
        <w:t xml:space="preserve">d’un objet </w:t>
      </w:r>
      <w:r w:rsidR="00EB4CC9">
        <w:rPr>
          <w:rFonts w:ascii="Arial" w:hAnsi="Arial" w:cs="Arial"/>
          <w:color w:val="000000"/>
        </w:rPr>
        <w:t xml:space="preserve">spécifique </w:t>
      </w:r>
      <w:r w:rsidR="00BB3820">
        <w:rPr>
          <w:rFonts w:ascii="Arial" w:hAnsi="Arial" w:cs="Arial"/>
          <w:color w:val="000000"/>
        </w:rPr>
        <w:t xml:space="preserve">d’investissement dans le domaine de </w:t>
      </w:r>
      <w:r w:rsidR="00714495">
        <w:rPr>
          <w:rFonts w:ascii="Arial" w:hAnsi="Arial" w:cs="Arial"/>
          <w:color w:val="000000"/>
        </w:rPr>
        <w:t>l’approvisionnement en eau potable.</w:t>
      </w:r>
    </w:p>
    <w:p w:rsidR="00FF02A3" w:rsidRDefault="00DC7FA2" w:rsidP="004E281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2</w:t>
      </w:r>
      <w:r w:rsidR="00A46ACC" w:rsidRPr="003C58F1">
        <w:rPr>
          <w:rFonts w:ascii="Arial" w:hAnsi="Arial" w:cs="Arial"/>
          <w:color w:val="000000"/>
        </w:rPr>
        <w:t>L</w:t>
      </w:r>
      <w:r w:rsidR="00A208BB">
        <w:rPr>
          <w:rFonts w:ascii="Arial" w:hAnsi="Arial" w:cs="Arial"/>
          <w:color w:val="000000"/>
        </w:rPr>
        <w:t>e</w:t>
      </w:r>
      <w:r w:rsidR="007B7DEA">
        <w:rPr>
          <w:rFonts w:ascii="Arial" w:hAnsi="Arial" w:cs="Arial"/>
          <w:color w:val="000000"/>
        </w:rPr>
        <w:t xml:space="preserve"> pr</w:t>
      </w:r>
      <w:r w:rsidR="00EB4CC9">
        <w:rPr>
          <w:rFonts w:ascii="Arial" w:hAnsi="Arial" w:cs="Arial"/>
          <w:color w:val="000000"/>
        </w:rPr>
        <w:t>élèvement au fonds s’effectuera dans</w:t>
      </w:r>
      <w:r w:rsidR="007B7DEA">
        <w:rPr>
          <w:rFonts w:ascii="Arial" w:hAnsi="Arial" w:cs="Arial"/>
          <w:color w:val="000000"/>
        </w:rPr>
        <w:t xml:space="preserve"> le</w:t>
      </w:r>
      <w:r w:rsidR="00EB4CC9">
        <w:rPr>
          <w:rFonts w:ascii="Arial" w:hAnsi="Arial" w:cs="Arial"/>
          <w:color w:val="000000"/>
        </w:rPr>
        <w:t>s comptes de</w:t>
      </w:r>
      <w:r w:rsidR="007B7DEA">
        <w:rPr>
          <w:rFonts w:ascii="Arial" w:hAnsi="Arial" w:cs="Arial"/>
          <w:color w:val="000000"/>
        </w:rPr>
        <w:t xml:space="preserve"> fonctionnement par un compte 4511</w:t>
      </w:r>
      <w:r w:rsidR="00C5725D">
        <w:rPr>
          <w:rFonts w:ascii="Arial" w:hAnsi="Arial" w:cs="Arial"/>
          <w:color w:val="000000"/>
        </w:rPr>
        <w:t>0</w:t>
      </w:r>
      <w:r w:rsidR="001F7C1C">
        <w:rPr>
          <w:rFonts w:ascii="Arial" w:hAnsi="Arial" w:cs="Arial"/>
          <w:color w:val="000000"/>
        </w:rPr>
        <w:t xml:space="preserve"> au chapitre de l’eau</w:t>
      </w:r>
      <w:r w:rsidR="00590865">
        <w:rPr>
          <w:rFonts w:ascii="Arial" w:hAnsi="Arial" w:cs="Arial"/>
          <w:color w:val="000000"/>
        </w:rPr>
        <w:t>.</w:t>
      </w:r>
    </w:p>
    <w:p w:rsidR="00450B2E" w:rsidRDefault="007B7DEA" w:rsidP="00450B2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« recette » au crédit de l’investissement </w:t>
      </w:r>
      <w:r w:rsidR="007803F0">
        <w:rPr>
          <w:rFonts w:ascii="Arial" w:hAnsi="Arial" w:cs="Arial"/>
          <w:color w:val="000000"/>
        </w:rPr>
        <w:t xml:space="preserve">est considérée comme un </w:t>
      </w:r>
      <w:r w:rsidR="0005716E">
        <w:rPr>
          <w:rFonts w:ascii="Arial" w:hAnsi="Arial" w:cs="Arial"/>
          <w:color w:val="000000"/>
        </w:rPr>
        <w:t>« amortissement complémentaire</w:t>
      </w:r>
      <w:r w:rsidR="00714495">
        <w:rPr>
          <w:rFonts w:ascii="Arial" w:hAnsi="Arial" w:cs="Arial"/>
          <w:color w:val="000000"/>
        </w:rPr>
        <w:t> »</w:t>
      </w:r>
      <w:r w:rsidR="007803F0">
        <w:rPr>
          <w:rFonts w:ascii="Arial" w:hAnsi="Arial" w:cs="Arial"/>
          <w:color w:val="000000"/>
        </w:rPr>
        <w:t xml:space="preserve"> selon le MCH2 et figure </w:t>
      </w:r>
      <w:r w:rsidR="00714495">
        <w:rPr>
          <w:rFonts w:ascii="Arial" w:hAnsi="Arial" w:cs="Arial"/>
          <w:color w:val="000000"/>
        </w:rPr>
        <w:t xml:space="preserve">en contrepartie </w:t>
      </w:r>
      <w:r w:rsidR="007803F0">
        <w:rPr>
          <w:rFonts w:ascii="Arial" w:hAnsi="Arial" w:cs="Arial"/>
          <w:color w:val="000000"/>
        </w:rPr>
        <w:t xml:space="preserve">dans les charges extraordinaires sous </w:t>
      </w:r>
      <w:r w:rsidR="00FF02A3">
        <w:rPr>
          <w:rFonts w:ascii="Arial" w:hAnsi="Arial" w:cs="Arial"/>
          <w:color w:val="000000"/>
        </w:rPr>
        <w:t>un compte</w:t>
      </w:r>
      <w:r w:rsidR="004510DA">
        <w:rPr>
          <w:rFonts w:ascii="Arial" w:hAnsi="Arial" w:cs="Arial"/>
          <w:color w:val="000000"/>
        </w:rPr>
        <w:t xml:space="preserve"> 3879</w:t>
      </w:r>
      <w:r w:rsidR="00E646C8">
        <w:rPr>
          <w:rFonts w:ascii="Arial" w:hAnsi="Arial" w:cs="Arial"/>
          <w:color w:val="000000"/>
        </w:rPr>
        <w:t>0</w:t>
      </w:r>
      <w:r w:rsidR="007803F0">
        <w:rPr>
          <w:rFonts w:ascii="Arial" w:hAnsi="Arial" w:cs="Arial"/>
          <w:color w:val="000000"/>
        </w:rPr>
        <w:t>,</w:t>
      </w:r>
      <w:r w:rsidR="00714495">
        <w:rPr>
          <w:rFonts w:ascii="Arial" w:hAnsi="Arial" w:cs="Arial"/>
          <w:color w:val="000000"/>
        </w:rPr>
        <w:t xml:space="preserve"> ce qui neutralisera le prélèvement en recettes dans le chapitre</w:t>
      </w:r>
      <w:r>
        <w:rPr>
          <w:rFonts w:ascii="Arial" w:hAnsi="Arial" w:cs="Arial"/>
          <w:color w:val="000000"/>
        </w:rPr>
        <w:t>.</w:t>
      </w:r>
    </w:p>
    <w:p w:rsidR="007E2C1B" w:rsidRDefault="007E2C1B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A17804" w:rsidRPr="005A58FA" w:rsidRDefault="005A2AC8" w:rsidP="00A1780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4</w:t>
      </w:r>
    </w:p>
    <w:p w:rsidR="00A17804" w:rsidRDefault="004E281F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C</w:t>
      </w:r>
      <w:r w:rsidR="00A17804">
        <w:rPr>
          <w:rFonts w:ascii="Arial" w:hAnsi="Arial" w:cs="Arial"/>
          <w:color w:val="000000"/>
        </w:rPr>
        <w:t>onseil communal est compétent pour effectuer les prélèvements au fonds.</w:t>
      </w:r>
    </w:p>
    <w:p w:rsidR="00A17804" w:rsidRDefault="00A17804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5A58FA" w:rsidRPr="005A58FA" w:rsidRDefault="005A58FA" w:rsidP="00D97D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A58FA">
        <w:rPr>
          <w:rFonts w:ascii="Arial" w:hAnsi="Arial" w:cs="Arial"/>
          <w:color w:val="000000"/>
        </w:rPr>
        <w:t>Entrée en vigueur</w:t>
      </w:r>
    </w:p>
    <w:p w:rsidR="005A58FA" w:rsidRPr="005A58FA" w:rsidRDefault="005A2AC8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5</w:t>
      </w:r>
    </w:p>
    <w:p w:rsidR="005A58FA" w:rsidRPr="005A58FA" w:rsidRDefault="005A58F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5A58FA">
        <w:rPr>
          <w:rFonts w:ascii="Arial" w:hAnsi="Arial" w:cs="Arial"/>
          <w:color w:val="000000"/>
          <w:vertAlign w:val="superscript"/>
        </w:rPr>
        <w:t>1</w:t>
      </w:r>
      <w:r w:rsidRPr="005A58FA">
        <w:rPr>
          <w:rFonts w:ascii="Arial" w:hAnsi="Arial" w:cs="Arial"/>
          <w:color w:val="000000"/>
        </w:rPr>
        <w:t>Le présent règlement entre en vigueur le 1</w:t>
      </w:r>
      <w:r w:rsidRPr="005A58FA">
        <w:rPr>
          <w:rFonts w:ascii="Arial" w:hAnsi="Arial" w:cs="Arial"/>
          <w:color w:val="000000"/>
          <w:vertAlign w:val="superscript"/>
        </w:rPr>
        <w:t>er</w:t>
      </w:r>
      <w:r w:rsidR="00B94A77">
        <w:rPr>
          <w:rFonts w:ascii="Arial" w:hAnsi="Arial" w:cs="Arial"/>
          <w:color w:val="000000"/>
        </w:rPr>
        <w:t xml:space="preserve"> janvier 202</w:t>
      </w:r>
      <w:r w:rsidR="00B07A00">
        <w:rPr>
          <w:rFonts w:ascii="Arial" w:hAnsi="Arial" w:cs="Arial"/>
          <w:color w:val="000000"/>
        </w:rPr>
        <w:t>x</w:t>
      </w:r>
      <w:r w:rsidRPr="005A58FA">
        <w:rPr>
          <w:rFonts w:ascii="Arial" w:hAnsi="Arial" w:cs="Arial"/>
          <w:color w:val="000000"/>
        </w:rPr>
        <w:t>.</w:t>
      </w:r>
    </w:p>
    <w:p w:rsidR="005A58FA" w:rsidRPr="005A58FA" w:rsidRDefault="005A58F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5A58FA">
        <w:rPr>
          <w:rFonts w:ascii="Arial" w:hAnsi="Arial" w:cs="Arial"/>
          <w:color w:val="000000"/>
          <w:vertAlign w:val="superscript"/>
        </w:rPr>
        <w:t>2</w:t>
      </w:r>
      <w:r w:rsidR="00B07A00">
        <w:rPr>
          <w:rFonts w:ascii="Arial" w:hAnsi="Arial" w:cs="Arial"/>
          <w:color w:val="000000"/>
        </w:rPr>
        <w:t>Le Conseil communal</w:t>
      </w:r>
      <w:r w:rsidRPr="005A58FA">
        <w:rPr>
          <w:rFonts w:ascii="Arial" w:hAnsi="Arial" w:cs="Arial"/>
          <w:color w:val="000000"/>
        </w:rPr>
        <w:t xml:space="preserve"> est chargé de son exécution, à l'échéance du délai référendaire et de sa sanction par le Conseil d'</w:t>
      </w:r>
      <w:r w:rsidR="00FD6855">
        <w:rPr>
          <w:rFonts w:ascii="Arial" w:hAnsi="Arial" w:cs="Arial"/>
          <w:color w:val="000000"/>
        </w:rPr>
        <w:t>É</w:t>
      </w:r>
      <w:r w:rsidRPr="005A58FA">
        <w:rPr>
          <w:rFonts w:ascii="Arial" w:hAnsi="Arial" w:cs="Arial"/>
          <w:color w:val="000000"/>
        </w:rPr>
        <w:t>tat.</w:t>
      </w:r>
    </w:p>
    <w:p w:rsidR="005A58FA" w:rsidRPr="005A58FA" w:rsidRDefault="005A58F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5A58FA" w:rsidRDefault="005A58FA" w:rsidP="00932C3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BB3820" w:rsidRPr="007448B5" w:rsidRDefault="00BB3820" w:rsidP="00932C3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386E44" w:rsidRPr="00386E44" w:rsidRDefault="00266C4E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 w:rsidRPr="00266C4E">
        <w:rPr>
          <w:rFonts w:ascii="Arial" w:eastAsia="Times New Roman" w:hAnsi="Arial" w:cs="Arial"/>
          <w:i/>
          <w:lang w:val="fr-FR" w:eastAsia="fr-FR"/>
        </w:rPr>
        <w:t>Commune de …</w:t>
      </w:r>
      <w:r w:rsidR="00386E44" w:rsidRPr="00266C4E">
        <w:rPr>
          <w:rFonts w:ascii="Arial" w:eastAsia="Times New Roman" w:hAnsi="Arial" w:cs="Arial"/>
          <w:i/>
          <w:lang w:val="fr-FR" w:eastAsia="fr-FR"/>
        </w:rPr>
        <w:t>,</w:t>
      </w:r>
      <w:r w:rsidR="00386E44" w:rsidRPr="00386E44">
        <w:rPr>
          <w:rFonts w:ascii="Arial" w:eastAsia="Times New Roman" w:hAnsi="Arial" w:cs="Arial"/>
          <w:lang w:val="fr-FR" w:eastAsia="fr-FR"/>
        </w:rPr>
        <w:t xml:space="preserve"> le </w:t>
      </w:r>
    </w:p>
    <w:p w:rsidR="00386E44" w:rsidRPr="00386E44" w:rsidRDefault="00CA7B6B" w:rsidP="00714495">
      <w:pPr>
        <w:tabs>
          <w:tab w:val="left" w:pos="5387"/>
        </w:tabs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>
        <w:rPr>
          <w:rFonts w:ascii="Arial" w:eastAsia="Times New Roman" w:hAnsi="Arial" w:cs="Arial"/>
          <w:lang w:val="fr-FR" w:eastAsia="fr-FR"/>
        </w:rPr>
        <w:tab/>
      </w:r>
      <w:r w:rsidR="00386E44" w:rsidRPr="00386E44">
        <w:rPr>
          <w:rFonts w:ascii="Arial" w:eastAsia="Times New Roman" w:hAnsi="Arial" w:cs="Arial"/>
          <w:lang w:val="fr-FR" w:eastAsia="fr-FR"/>
        </w:rPr>
        <w:t xml:space="preserve">Au nom du </w:t>
      </w:r>
      <w:r w:rsidR="005A58FA">
        <w:rPr>
          <w:rFonts w:ascii="Arial" w:eastAsia="Times New Roman" w:hAnsi="Arial" w:cs="Arial"/>
          <w:lang w:val="fr-FR" w:eastAsia="fr-FR"/>
        </w:rPr>
        <w:t xml:space="preserve">Conseil </w:t>
      </w:r>
      <w:r w:rsidR="00011439">
        <w:rPr>
          <w:rFonts w:ascii="Arial" w:eastAsia="Times New Roman" w:hAnsi="Arial" w:cs="Arial"/>
          <w:lang w:val="fr-FR" w:eastAsia="fr-FR"/>
        </w:rPr>
        <w:t>génér</w:t>
      </w:r>
      <w:r w:rsidR="00A50928">
        <w:rPr>
          <w:rFonts w:ascii="Arial" w:eastAsia="Times New Roman" w:hAnsi="Arial" w:cs="Arial"/>
          <w:lang w:val="fr-FR" w:eastAsia="fr-FR"/>
        </w:rPr>
        <w:t>al</w:t>
      </w:r>
      <w:r w:rsidR="00386E44" w:rsidRPr="00386E44">
        <w:rPr>
          <w:rFonts w:ascii="Arial" w:eastAsia="Times New Roman" w:hAnsi="Arial" w:cs="Arial"/>
          <w:lang w:val="fr-FR" w:eastAsia="fr-FR"/>
        </w:rPr>
        <w:t>:</w:t>
      </w:r>
    </w:p>
    <w:p w:rsidR="00386E44" w:rsidRPr="00386E44" w:rsidRDefault="00CA7B6B" w:rsidP="00714495">
      <w:pPr>
        <w:tabs>
          <w:tab w:val="center" w:pos="5103"/>
          <w:tab w:val="center" w:pos="8222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iCs/>
          <w:lang w:val="fr-FR" w:eastAsia="fr-FR"/>
        </w:rPr>
      </w:pPr>
      <w:r>
        <w:rPr>
          <w:rFonts w:ascii="Arial" w:eastAsia="Times New Roman" w:hAnsi="Arial" w:cs="Arial"/>
          <w:i/>
          <w:iCs/>
          <w:lang w:val="fr-FR" w:eastAsia="fr-FR"/>
        </w:rPr>
        <w:tab/>
      </w:r>
      <w:r w:rsidR="00386E44" w:rsidRPr="00386E44">
        <w:rPr>
          <w:rFonts w:ascii="Arial" w:eastAsia="Times New Roman" w:hAnsi="Arial" w:cs="Arial"/>
          <w:i/>
          <w:iCs/>
          <w:lang w:val="fr-FR" w:eastAsia="fr-FR"/>
        </w:rPr>
        <w:t>Le p</w:t>
      </w:r>
      <w:r w:rsidR="00AF4202">
        <w:rPr>
          <w:rFonts w:ascii="Arial" w:eastAsia="Times New Roman" w:hAnsi="Arial" w:cs="Arial"/>
          <w:i/>
          <w:iCs/>
          <w:lang w:val="fr-FR" w:eastAsia="fr-FR"/>
        </w:rPr>
        <w:t>résident,</w:t>
      </w:r>
      <w:r w:rsidR="00AF4202">
        <w:rPr>
          <w:rFonts w:ascii="Arial" w:eastAsia="Times New Roman" w:hAnsi="Arial" w:cs="Arial"/>
          <w:i/>
          <w:iCs/>
          <w:lang w:val="fr-FR" w:eastAsia="fr-FR"/>
        </w:rPr>
        <w:tab/>
        <w:t>Le secrétaire</w:t>
      </w:r>
      <w:r w:rsidR="00386E44" w:rsidRPr="00386E44">
        <w:rPr>
          <w:rFonts w:ascii="Arial" w:eastAsia="Times New Roman" w:hAnsi="Arial" w:cs="Arial"/>
          <w:i/>
          <w:iCs/>
          <w:lang w:val="fr-FR" w:eastAsia="fr-FR"/>
        </w:rPr>
        <w:t>,</w:t>
      </w:r>
    </w:p>
    <w:p w:rsidR="00386E44" w:rsidRPr="00386E44" w:rsidRDefault="00386E44" w:rsidP="00BF6D31">
      <w:pPr>
        <w:tabs>
          <w:tab w:val="center" w:pos="4820"/>
          <w:tab w:val="center" w:pos="779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</w:p>
    <w:sectPr w:rsidR="00386E44" w:rsidRPr="00386E44" w:rsidSect="005A2AC8">
      <w:headerReference w:type="default" r:id="rId11"/>
      <w:footerReference w:type="default" r:id="rId12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04" w:rsidRDefault="00A17804" w:rsidP="00450B2E">
      <w:pPr>
        <w:spacing w:after="0" w:line="240" w:lineRule="auto"/>
      </w:pPr>
      <w:r>
        <w:separator/>
      </w:r>
    </w:p>
  </w:endnote>
  <w:endnote w:type="continuationSeparator" w:id="0">
    <w:p w:rsidR="00A17804" w:rsidRDefault="00A17804" w:rsidP="0045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602320"/>
      <w:docPartObj>
        <w:docPartGallery w:val="Page Numbers (Bottom of Page)"/>
        <w:docPartUnique/>
      </w:docPartObj>
    </w:sdtPr>
    <w:sdtEndPr/>
    <w:sdtContent>
      <w:p w:rsidR="00A17804" w:rsidRDefault="00A1780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25E" w:rsidRPr="00D5225E">
          <w:rPr>
            <w:noProof/>
            <w:lang w:val="fr-FR"/>
          </w:rPr>
          <w:t>2</w:t>
        </w:r>
        <w:r>
          <w:fldChar w:fldCharType="end"/>
        </w:r>
      </w:p>
    </w:sdtContent>
  </w:sdt>
  <w:p w:rsidR="00A17804" w:rsidRDefault="00A178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04" w:rsidRDefault="00A17804" w:rsidP="00450B2E">
      <w:pPr>
        <w:spacing w:after="0" w:line="240" w:lineRule="auto"/>
      </w:pPr>
      <w:r>
        <w:separator/>
      </w:r>
    </w:p>
  </w:footnote>
  <w:footnote w:type="continuationSeparator" w:id="0">
    <w:p w:rsidR="00A17804" w:rsidRDefault="00A17804" w:rsidP="0045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F48" w:rsidRPr="00470F48" w:rsidRDefault="004510DA">
    <w:pPr>
      <w:pStyle w:val="En-tte"/>
      <w:rPr>
        <w:sz w:val="24"/>
      </w:rPr>
    </w:pPr>
    <w:r w:rsidRPr="00470F48">
      <w:rPr>
        <w:sz w:val="24"/>
      </w:rPr>
      <w:t>Commune de 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B7901"/>
    <w:multiLevelType w:val="hybridMultilevel"/>
    <w:tmpl w:val="FA204D7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0C65"/>
    <w:multiLevelType w:val="hybridMultilevel"/>
    <w:tmpl w:val="8250D8BA"/>
    <w:lvl w:ilvl="0" w:tplc="6C042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62391"/>
    <w:multiLevelType w:val="hybridMultilevel"/>
    <w:tmpl w:val="57167200"/>
    <w:lvl w:ilvl="0" w:tplc="BA0E5D9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32F6B"/>
    <w:multiLevelType w:val="hybridMultilevel"/>
    <w:tmpl w:val="30D2602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219BF"/>
    <w:multiLevelType w:val="hybridMultilevel"/>
    <w:tmpl w:val="FC829E1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44"/>
    <w:rsid w:val="00011439"/>
    <w:rsid w:val="0005716E"/>
    <w:rsid w:val="000641AE"/>
    <w:rsid w:val="0007071F"/>
    <w:rsid w:val="00080113"/>
    <w:rsid w:val="00091660"/>
    <w:rsid w:val="00116017"/>
    <w:rsid w:val="001A0735"/>
    <w:rsid w:val="001B5B94"/>
    <w:rsid w:val="001C1E33"/>
    <w:rsid w:val="001F02A7"/>
    <w:rsid w:val="001F7C1C"/>
    <w:rsid w:val="002167FE"/>
    <w:rsid w:val="00266C4E"/>
    <w:rsid w:val="002A35E7"/>
    <w:rsid w:val="0034197D"/>
    <w:rsid w:val="00370858"/>
    <w:rsid w:val="00377777"/>
    <w:rsid w:val="003863D0"/>
    <w:rsid w:val="00386E44"/>
    <w:rsid w:val="003C58F1"/>
    <w:rsid w:val="003E0E15"/>
    <w:rsid w:val="00450B2E"/>
    <w:rsid w:val="004510DA"/>
    <w:rsid w:val="004656E6"/>
    <w:rsid w:val="00470F48"/>
    <w:rsid w:val="00474017"/>
    <w:rsid w:val="004B0DB2"/>
    <w:rsid w:val="004B4733"/>
    <w:rsid w:val="004B564A"/>
    <w:rsid w:val="004D0079"/>
    <w:rsid w:val="004D321C"/>
    <w:rsid w:val="004E281F"/>
    <w:rsid w:val="0050731A"/>
    <w:rsid w:val="00527292"/>
    <w:rsid w:val="00586255"/>
    <w:rsid w:val="00590865"/>
    <w:rsid w:val="005A2AC8"/>
    <w:rsid w:val="005A58FA"/>
    <w:rsid w:val="005A7E77"/>
    <w:rsid w:val="00626304"/>
    <w:rsid w:val="0063294E"/>
    <w:rsid w:val="0069138C"/>
    <w:rsid w:val="006F51E9"/>
    <w:rsid w:val="00714495"/>
    <w:rsid w:val="00742E7D"/>
    <w:rsid w:val="007448B5"/>
    <w:rsid w:val="00757E19"/>
    <w:rsid w:val="0077552F"/>
    <w:rsid w:val="007803F0"/>
    <w:rsid w:val="007B09CC"/>
    <w:rsid w:val="007B7D59"/>
    <w:rsid w:val="007B7DEA"/>
    <w:rsid w:val="007E2C1B"/>
    <w:rsid w:val="008529CD"/>
    <w:rsid w:val="008617F2"/>
    <w:rsid w:val="008B32AA"/>
    <w:rsid w:val="008B4134"/>
    <w:rsid w:val="008C4AFD"/>
    <w:rsid w:val="00911ED4"/>
    <w:rsid w:val="00914DFF"/>
    <w:rsid w:val="00932C3C"/>
    <w:rsid w:val="00934380"/>
    <w:rsid w:val="009860AC"/>
    <w:rsid w:val="009A7B64"/>
    <w:rsid w:val="009F3876"/>
    <w:rsid w:val="00A038FA"/>
    <w:rsid w:val="00A17804"/>
    <w:rsid w:val="00A208BB"/>
    <w:rsid w:val="00A31351"/>
    <w:rsid w:val="00A315EC"/>
    <w:rsid w:val="00A46ACC"/>
    <w:rsid w:val="00A50928"/>
    <w:rsid w:val="00AD2570"/>
    <w:rsid w:val="00AF4202"/>
    <w:rsid w:val="00B03EFB"/>
    <w:rsid w:val="00B07A00"/>
    <w:rsid w:val="00B52A12"/>
    <w:rsid w:val="00B82A1E"/>
    <w:rsid w:val="00B94A77"/>
    <w:rsid w:val="00BB3820"/>
    <w:rsid w:val="00BC6433"/>
    <w:rsid w:val="00BF6D31"/>
    <w:rsid w:val="00C5725D"/>
    <w:rsid w:val="00CA7B6B"/>
    <w:rsid w:val="00CB3DCA"/>
    <w:rsid w:val="00D27AD9"/>
    <w:rsid w:val="00D5225E"/>
    <w:rsid w:val="00D74B33"/>
    <w:rsid w:val="00D97D83"/>
    <w:rsid w:val="00DA7935"/>
    <w:rsid w:val="00DB6B49"/>
    <w:rsid w:val="00DC529B"/>
    <w:rsid w:val="00DC7FA2"/>
    <w:rsid w:val="00DE2E14"/>
    <w:rsid w:val="00E36026"/>
    <w:rsid w:val="00E513BE"/>
    <w:rsid w:val="00E51C36"/>
    <w:rsid w:val="00E646C8"/>
    <w:rsid w:val="00E67F2F"/>
    <w:rsid w:val="00E8047F"/>
    <w:rsid w:val="00E96FA8"/>
    <w:rsid w:val="00EB4CC9"/>
    <w:rsid w:val="00F30FDF"/>
    <w:rsid w:val="00F45498"/>
    <w:rsid w:val="00FD543E"/>
    <w:rsid w:val="00FD6855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E731531"/>
  <w15:docId w15:val="{E78DC30B-A43C-449A-894C-4B8C20E5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7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D27AD9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D27AD9"/>
    <w:rPr>
      <w:rFonts w:ascii="Courier New" w:eastAsiaTheme="minorEastAsia" w:hAnsi="Courier New" w:cs="Courier New"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D27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27AD9"/>
    <w:pPr>
      <w:ind w:left="720"/>
      <w:contextualSpacing/>
    </w:pPr>
  </w:style>
  <w:style w:type="paragraph" w:customStyle="1" w:styleId="Default">
    <w:name w:val="Default"/>
    <w:rsid w:val="00911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8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B2E"/>
  </w:style>
  <w:style w:type="paragraph" w:styleId="Pieddepage">
    <w:name w:val="footer"/>
    <w:basedOn w:val="Normal"/>
    <w:link w:val="PieddepageCar"/>
    <w:uiPriority w:val="99"/>
    <w:unhideWhenUsed/>
    <w:rsid w:val="0045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25</Value>
      <Value>122</Value>
      <Value>121</Value>
      <Value>212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État, droit et finances</TermName>
          <TermId xmlns="http://schemas.microsoft.com/office/infopath/2007/PartnerControls">947cb90d-0fbf-4382-9b7c-7f3e8e6fd3f7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communes</TermName>
          <TermId xmlns="http://schemas.microsoft.com/office/infopath/2007/PartnerControls">7ef8d52b-6e7a-45c1-ad7f-2791ac69a743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SCOM</TermName>
          <TermId xmlns="http://schemas.microsoft.com/office/infopath/2007/PartnerControls">beaa4e20-5140-4353-9959-2d59772728cb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3d7b8503-4564-4a08-904d-7eb0ff87fca1</TermId>
        </TermInfo>
      </Terms>
    </c806c3ad7ef948cca74e93affe552c5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A93B-07D5-4D4D-8E2A-B2F24C454BE5}">
  <ds:schemaRefs>
    <ds:schemaRef ds:uri="http://schemas.microsoft.com/office/infopath/2007/PartnerControls"/>
    <ds:schemaRef ds:uri="http://purl.org/dc/terms/"/>
    <ds:schemaRef ds:uri="http://schemas.microsoft.com/sharepoint/v3"/>
    <ds:schemaRef ds:uri="7dc7280d-fec9-4c99-9736-8d7ecec3545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9E6BCA-4103-4F3F-9C20-2C6EFA19B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E3B7A-015A-4C8A-B238-920ED6259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331983-EA5D-449B-9FAE-1A808084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sur les finances pour les syndicats intercommunaux (RTFSI)</vt:lpstr>
    </vt:vector>
  </TitlesOfParts>
  <Company>SIEN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sur les finances pour les syndicats intercommunaux (RTFSI)</dc:title>
  <dc:creator>Leu Pierre</dc:creator>
  <cp:lastModifiedBy>Benoit Pierre-Yves</cp:lastModifiedBy>
  <cp:revision>45</cp:revision>
  <cp:lastPrinted>2022-05-25T15:05:00Z</cp:lastPrinted>
  <dcterms:created xsi:type="dcterms:W3CDTF">2019-10-16T15:20:00Z</dcterms:created>
  <dcterms:modified xsi:type="dcterms:W3CDTF">2022-05-25T15:18:00Z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0x01010092D05A7A5FFBB2409E8867759DE79364</vt:lpwstr>
  </property>
  <property fmtid="{D5CDD505-2E9C-101B-9397-08002B2CF9AE}" pid="3" name="Entite">
    <vt:lpwstr>122;#Service des communes|7ef8d52b-6e7a-45c1-ad7f-2791ac69a743</vt:lpwstr>
  </property>
  <property fmtid="{D5CDD505-2E9C-101B-9397-08002B2CF9AE}" pid="4" name="Theme">
    <vt:lpwstr>25;#État, droit et finances|947cb90d-0fbf-4382-9b7c-7f3e8e6fd3f7</vt:lpwstr>
  </property>
  <property fmtid="{D5CDD505-2E9C-101B-9397-08002B2CF9AE}" pid="5" name="Departement">
    <vt:lpwstr/>
  </property>
  <property fmtid="{D5CDD505-2E9C-101B-9397-08002B2CF9AE}" pid="6" name="Type du document">
    <vt:lpwstr>212;#Modèle|3d7b8503-4564-4a08-904d-7eb0ff87fca1</vt:lpwstr>
  </property>
  <property fmtid="{D5CDD505-2E9C-101B-9397-08002B2CF9AE}" pid="7" name="Acronyme">
    <vt:lpwstr>121;#SCOM|beaa4e20-5140-4353-9959-2d59772728cb</vt:lpwstr>
  </property>
</Properties>
</file>