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08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</w:tblGrid>
      <w:tr w:rsidR="00386E44" w:rsidRPr="00386E44" w:rsidTr="00B52A12">
        <w:tc>
          <w:tcPr>
            <w:tcW w:w="8008" w:type="dxa"/>
          </w:tcPr>
          <w:p w:rsidR="00386E44" w:rsidRPr="00386E44" w:rsidRDefault="00386E44" w:rsidP="00932C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AD2570" w:rsidP="00932C3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Règlement </w:t>
            </w:r>
            <w:r w:rsidR="00B52A12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type sur</w:t>
            </w:r>
            <w:r w:rsidR="00A304CA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 le fonds pour l’épuration</w:t>
            </w:r>
          </w:p>
          <w:p w:rsidR="00386E44" w:rsidRPr="00386E44" w:rsidRDefault="00386E44" w:rsidP="00450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D27AD9" w:rsidRDefault="00D27AD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l'Etat et des communes, du 24 juin 2014</w:t>
      </w:r>
    </w:p>
    <w:p w:rsidR="00D27AD9" w:rsidRDefault="00D27AD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général d'exécution de la loi sur les finances de l'Etat et des communes, du 20 août 2014</w:t>
      </w:r>
    </w:p>
    <w:p w:rsidR="00DB6B49" w:rsidRDefault="00DB6B49" w:rsidP="00932C3C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la protection et la gestion des eaux, du 2 octobre 2012</w:t>
      </w: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>, du …….,</w:t>
      </w:r>
    </w:p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>décrète:</w:t>
      </w:r>
    </w:p>
    <w:p w:rsidR="00A46ACC" w:rsidRDefault="00A46ACC" w:rsidP="00932C3C">
      <w:pPr>
        <w:pStyle w:val="Titre1"/>
        <w:spacing w:after="12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p w:rsidR="00A46ACC" w:rsidRPr="003863D0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fr-FR" w:eastAsia="fr-FR"/>
        </w:rPr>
      </w:pPr>
      <w:r>
        <w:rPr>
          <w:rFonts w:ascii="Arial" w:eastAsia="Times New Roman" w:hAnsi="Arial" w:cs="Arial"/>
          <w:sz w:val="20"/>
          <w:szCs w:val="20"/>
          <w:lang w:val="fr-FR" w:eastAsia="fr-FR"/>
        </w:rPr>
        <w:t>Créa</w:t>
      </w:r>
      <w:r w:rsidR="00A304CA">
        <w:rPr>
          <w:rFonts w:ascii="Arial" w:eastAsia="Times New Roman" w:hAnsi="Arial" w:cs="Arial"/>
          <w:sz w:val="20"/>
          <w:szCs w:val="20"/>
          <w:lang w:val="fr-FR" w:eastAsia="fr-FR"/>
        </w:rPr>
        <w:t>tion d’un fonds pour l’épuration</w:t>
      </w:r>
      <w:r>
        <w:rPr>
          <w:rFonts w:ascii="Arial" w:eastAsia="Times New Roman" w:hAnsi="Arial" w:cs="Arial"/>
          <w:sz w:val="20"/>
          <w:szCs w:val="20"/>
          <w:lang w:val="fr-FR" w:eastAsia="fr-FR"/>
        </w:rPr>
        <w:t xml:space="preserve"> </w:t>
      </w:r>
      <w:r w:rsidR="00A304CA">
        <w:rPr>
          <w:rFonts w:ascii="Arial" w:eastAsia="Times New Roman" w:hAnsi="Arial" w:cs="Arial"/>
          <w:sz w:val="20"/>
          <w:szCs w:val="20"/>
          <w:lang w:val="fr-FR" w:eastAsia="fr-FR"/>
        </w:rPr>
        <w:t>des eaux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77552F">
        <w:rPr>
          <w:rFonts w:ascii="Arial" w:hAnsi="Arial" w:cs="Arial"/>
          <w:color w:val="000000"/>
        </w:rPr>
        <w:t xml:space="preserve"> pour </w:t>
      </w:r>
      <w:r w:rsidR="00A304CA">
        <w:rPr>
          <w:rFonts w:ascii="Arial" w:hAnsi="Arial" w:cs="Arial"/>
          <w:color w:val="000000"/>
        </w:rPr>
        <w:t xml:space="preserve">l’épuration des </w:t>
      </w:r>
      <w:r w:rsidR="0077552F">
        <w:rPr>
          <w:rFonts w:ascii="Arial" w:hAnsi="Arial" w:cs="Arial"/>
          <w:color w:val="000000"/>
        </w:rPr>
        <w:t>eau</w:t>
      </w:r>
      <w:r w:rsidR="00A304CA">
        <w:rPr>
          <w:rFonts w:ascii="Arial" w:hAnsi="Arial" w:cs="Arial"/>
          <w:color w:val="000000"/>
        </w:rPr>
        <w:t>x et ses canalisations</w:t>
      </w:r>
      <w:r w:rsidR="0077552F">
        <w:rPr>
          <w:rFonts w:ascii="Arial" w:hAnsi="Arial" w:cs="Arial"/>
          <w:color w:val="000000"/>
        </w:rPr>
        <w:t>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2</w:t>
      </w:r>
      <w:r w:rsidR="0077552F">
        <w:rPr>
          <w:rFonts w:ascii="Arial" w:hAnsi="Arial" w:cs="Arial"/>
          <w:color w:val="000000"/>
        </w:rPr>
        <w:t>Ce fonds permet le financement partiel des inv</w:t>
      </w:r>
      <w:r w:rsidR="00A304CA">
        <w:rPr>
          <w:rFonts w:ascii="Arial" w:hAnsi="Arial" w:cs="Arial"/>
          <w:color w:val="000000"/>
        </w:rPr>
        <w:t>estissements dans le domaine de l’épuration des</w:t>
      </w:r>
      <w:r w:rsidR="00DB6B49">
        <w:rPr>
          <w:rFonts w:ascii="Arial" w:hAnsi="Arial" w:cs="Arial"/>
          <w:color w:val="000000"/>
        </w:rPr>
        <w:t xml:space="preserve"> </w:t>
      </w:r>
      <w:r w:rsidR="00A304CA">
        <w:rPr>
          <w:rFonts w:ascii="Arial" w:hAnsi="Arial" w:cs="Arial"/>
          <w:color w:val="000000"/>
        </w:rPr>
        <w:t>eaux</w:t>
      </w:r>
      <w:r w:rsidR="00DB6B49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>exclusivement.</w:t>
      </w:r>
    </w:p>
    <w:p w:rsidR="00DB6B49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3</w:t>
      </w:r>
      <w:r w:rsidR="00DB6B49">
        <w:rPr>
          <w:rFonts w:ascii="Arial" w:hAnsi="Arial" w:cs="Arial"/>
          <w:color w:val="000000"/>
        </w:rPr>
        <w:t>La création du fonds requiert l’établissement d’une planification des investissements à venir pour les 15 prochaines années.</w:t>
      </w:r>
    </w:p>
    <w:p w:rsidR="00DB6B49" w:rsidRDefault="00DB6B49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DB6B49"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</w:rPr>
        <w:t>Cette planification doit être soumise et approuvée par le SENE.</w:t>
      </w:r>
    </w:p>
    <w:p w:rsidR="00A46ACC" w:rsidRDefault="00DB6B49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5</w:t>
      </w:r>
      <w:r w:rsidR="00A208BB"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</w:rPr>
        <w:t xml:space="preserve"> fonds est intégré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>
        <w:rPr>
          <w:rFonts w:ascii="Arial" w:hAnsi="Arial" w:cs="Arial"/>
          <w:color w:val="000000"/>
        </w:rPr>
        <w:t xml:space="preserve"> numéro </w:t>
      </w:r>
      <w:r w:rsidR="00A304CA">
        <w:rPr>
          <w:rFonts w:ascii="Arial" w:hAnsi="Arial" w:cs="Arial"/>
          <w:color w:val="000000"/>
        </w:rPr>
        <w:t xml:space="preserve">spécifique en </w:t>
      </w:r>
      <w:r>
        <w:rPr>
          <w:rFonts w:ascii="Arial" w:hAnsi="Arial" w:cs="Arial"/>
          <w:color w:val="000000"/>
        </w:rPr>
        <w:t>291.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B4134">
        <w:rPr>
          <w:rFonts w:ascii="Arial" w:hAnsi="Arial" w:cs="Arial"/>
          <w:color w:val="000000"/>
          <w:vertAlign w:val="superscript"/>
        </w:rPr>
        <w:t>1</w:t>
      </w:r>
      <w:r w:rsidR="00B52A12">
        <w:rPr>
          <w:rFonts w:ascii="Arial" w:hAnsi="Arial" w:cs="Arial"/>
          <w:color w:val="000000"/>
        </w:rPr>
        <w:t xml:space="preserve">Les attributions au fonds sont prélevées sur la base d’un excédent du financement spécial </w:t>
      </w:r>
      <w:r w:rsidR="00626304">
        <w:rPr>
          <w:rFonts w:ascii="Arial" w:hAnsi="Arial" w:cs="Arial"/>
          <w:color w:val="000000"/>
        </w:rPr>
        <w:t xml:space="preserve">(290) </w:t>
      </w:r>
      <w:r w:rsidR="00A304CA">
        <w:rPr>
          <w:rFonts w:ascii="Arial" w:hAnsi="Arial" w:cs="Arial"/>
          <w:color w:val="000000"/>
        </w:rPr>
        <w:t>dédié à l’épuration</w:t>
      </w:r>
      <w:r>
        <w:rPr>
          <w:rFonts w:ascii="Arial" w:hAnsi="Arial" w:cs="Arial"/>
          <w:color w:val="000000"/>
        </w:rPr>
        <w:t>.</w:t>
      </w:r>
    </w:p>
    <w:p w:rsidR="00BC6433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B4134">
        <w:rPr>
          <w:rFonts w:ascii="Arial" w:hAnsi="Arial" w:cs="Arial"/>
          <w:color w:val="000000"/>
          <w:vertAlign w:val="superscript"/>
        </w:rPr>
        <w:t>2</w:t>
      </w:r>
      <w:r w:rsidR="00626304">
        <w:rPr>
          <w:rFonts w:ascii="Arial" w:hAnsi="Arial" w:cs="Arial"/>
          <w:color w:val="000000"/>
        </w:rPr>
        <w:t xml:space="preserve">Le prélèvement au </w:t>
      </w:r>
      <w:r w:rsidR="00DC529B">
        <w:rPr>
          <w:rFonts w:ascii="Arial" w:hAnsi="Arial" w:cs="Arial"/>
          <w:color w:val="000000"/>
        </w:rPr>
        <w:t xml:space="preserve">compte de </w:t>
      </w:r>
      <w:r w:rsidR="00626304">
        <w:rPr>
          <w:rFonts w:ascii="Arial" w:hAnsi="Arial" w:cs="Arial"/>
          <w:color w:val="000000"/>
        </w:rPr>
        <w:t xml:space="preserve">financement </w:t>
      </w:r>
      <w:r w:rsidR="00DC529B">
        <w:rPr>
          <w:rFonts w:ascii="Arial" w:hAnsi="Arial" w:cs="Arial"/>
          <w:color w:val="000000"/>
        </w:rPr>
        <w:t xml:space="preserve">spécial </w:t>
      </w:r>
      <w:r w:rsidR="00626304">
        <w:rPr>
          <w:rFonts w:ascii="Arial" w:hAnsi="Arial" w:cs="Arial"/>
          <w:color w:val="000000"/>
        </w:rPr>
        <w:t>n</w:t>
      </w:r>
      <w:r w:rsidR="00DC529B">
        <w:rPr>
          <w:rFonts w:ascii="Arial" w:hAnsi="Arial" w:cs="Arial"/>
          <w:color w:val="000000"/>
        </w:rPr>
        <w:t xml:space="preserve">’est possible que </w:t>
      </w:r>
      <w:r w:rsidR="0077552F">
        <w:rPr>
          <w:rFonts w:ascii="Arial" w:hAnsi="Arial" w:cs="Arial"/>
          <w:color w:val="000000"/>
        </w:rPr>
        <w:t>pour l’excédent dépassant</w:t>
      </w:r>
      <w:r w:rsidR="00626304">
        <w:rPr>
          <w:rFonts w:ascii="Arial" w:hAnsi="Arial" w:cs="Arial"/>
          <w:color w:val="000000"/>
        </w:rPr>
        <w:t xml:space="preserve"> </w:t>
      </w:r>
      <w:r w:rsidR="0077552F">
        <w:rPr>
          <w:rFonts w:ascii="Arial" w:hAnsi="Arial" w:cs="Arial"/>
          <w:color w:val="000000"/>
        </w:rPr>
        <w:t xml:space="preserve">un socle </w:t>
      </w:r>
      <w:r w:rsidR="00A17804">
        <w:rPr>
          <w:rFonts w:ascii="Arial" w:hAnsi="Arial" w:cs="Arial"/>
          <w:color w:val="000000"/>
        </w:rPr>
        <w:t>minimum</w:t>
      </w:r>
      <w:r w:rsidR="00DC529B">
        <w:rPr>
          <w:rFonts w:ascii="Arial" w:hAnsi="Arial" w:cs="Arial"/>
          <w:color w:val="000000"/>
        </w:rPr>
        <w:t xml:space="preserve"> de 10% </w:t>
      </w:r>
      <w:r w:rsidR="00FF02A3" w:rsidRPr="00FF02A3">
        <w:rPr>
          <w:rFonts w:ascii="Arial" w:hAnsi="Arial" w:cs="Arial"/>
          <w:i/>
          <w:color w:val="000000"/>
        </w:rPr>
        <w:t>(ou plus)</w:t>
      </w:r>
      <w:r w:rsidR="00FF02A3">
        <w:rPr>
          <w:rFonts w:ascii="Arial" w:hAnsi="Arial" w:cs="Arial"/>
          <w:color w:val="000000"/>
        </w:rPr>
        <w:t xml:space="preserve"> </w:t>
      </w:r>
      <w:r w:rsidR="00DC529B">
        <w:rPr>
          <w:rFonts w:ascii="Arial" w:hAnsi="Arial" w:cs="Arial"/>
          <w:color w:val="000000"/>
        </w:rPr>
        <w:t xml:space="preserve">des charges brutes du chapitre </w:t>
      </w:r>
      <w:r w:rsidR="00A304CA">
        <w:rPr>
          <w:rFonts w:ascii="Arial" w:hAnsi="Arial" w:cs="Arial"/>
          <w:color w:val="000000"/>
        </w:rPr>
        <w:t>épuration des eaux</w:t>
      </w:r>
      <w:r w:rsidR="00DC529B">
        <w:rPr>
          <w:rFonts w:ascii="Arial" w:hAnsi="Arial" w:cs="Arial"/>
          <w:color w:val="000000"/>
        </w:rPr>
        <w:t>.</w:t>
      </w:r>
    </w:p>
    <w:p w:rsidR="00B52A12" w:rsidRPr="00B94A77" w:rsidRDefault="00FF02A3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>(</w:t>
      </w:r>
      <w:r w:rsidR="00B94A77" w:rsidRPr="00B94A77">
        <w:rPr>
          <w:rFonts w:ascii="Arial" w:hAnsi="Arial" w:cs="Arial"/>
          <w:i/>
          <w:color w:val="000000"/>
          <w:sz w:val="20"/>
        </w:rPr>
        <w:t>Exemple</w:t>
      </w:r>
      <w:r>
        <w:rPr>
          <w:rFonts w:ascii="Arial" w:hAnsi="Arial" w:cs="Arial"/>
          <w:i/>
          <w:color w:val="000000"/>
          <w:sz w:val="20"/>
        </w:rPr>
        <w:t> :</w:t>
      </w:r>
      <w:r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i/>
          <w:color w:val="000000"/>
          <w:sz w:val="20"/>
        </w:rPr>
        <w:t>solde du FS :</w:t>
      </w:r>
      <w:r w:rsidR="00474017" w:rsidRPr="00B94A77">
        <w:rPr>
          <w:rFonts w:ascii="Arial" w:hAnsi="Arial" w:cs="Arial"/>
          <w:i/>
          <w:color w:val="000000"/>
          <w:sz w:val="20"/>
        </w:rPr>
        <w:tab/>
      </w:r>
      <w:r w:rsidR="00474017" w:rsidRPr="00B94A77">
        <w:rPr>
          <w:rFonts w:ascii="Arial" w:hAnsi="Arial" w:cs="Arial"/>
          <w:b/>
          <w:i/>
          <w:color w:val="000000"/>
          <w:sz w:val="20"/>
          <w:u w:val="single"/>
        </w:rPr>
        <w:t>200</w:t>
      </w:r>
    </w:p>
    <w:p w:rsidR="00474017" w:rsidRPr="00B94A77" w:rsidRDefault="00CC4D6C" w:rsidP="00FF02A3">
      <w:pPr>
        <w:tabs>
          <w:tab w:val="left" w:pos="1985"/>
          <w:tab w:val="left" w:pos="3402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ab/>
        <w:t>charge annuelle du  chapitre 72</w:t>
      </w:r>
      <w:r w:rsidR="00474017" w:rsidRPr="00B94A77">
        <w:rPr>
          <w:rFonts w:ascii="Arial" w:hAnsi="Arial" w:cs="Arial"/>
          <w:i/>
          <w:color w:val="000000"/>
          <w:sz w:val="20"/>
        </w:rPr>
        <w:t> :</w:t>
      </w:r>
      <w:r w:rsidR="00474017" w:rsidRPr="00B94A77">
        <w:rPr>
          <w:rFonts w:ascii="Arial" w:hAnsi="Arial" w:cs="Arial"/>
          <w:i/>
          <w:color w:val="000000"/>
          <w:sz w:val="20"/>
        </w:rPr>
        <w:tab/>
        <w:t>900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  <w:t>seuil de 10% :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i/>
          <w:color w:val="000000"/>
          <w:sz w:val="20"/>
          <w:u w:val="single"/>
        </w:rPr>
        <w:t>90</w:t>
      </w:r>
    </w:p>
    <w:p w:rsidR="00474017" w:rsidRPr="00B94A77" w:rsidRDefault="00474017" w:rsidP="00FF02A3">
      <w:pPr>
        <w:tabs>
          <w:tab w:val="left" w:pos="1985"/>
          <w:tab w:val="right" w:pos="5954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i/>
          <w:color w:val="000000"/>
          <w:sz w:val="20"/>
        </w:rPr>
      </w:pPr>
      <w:r w:rsidRPr="00B94A77">
        <w:rPr>
          <w:rFonts w:ascii="Arial" w:hAnsi="Arial" w:cs="Arial"/>
          <w:i/>
          <w:color w:val="000000"/>
          <w:sz w:val="20"/>
        </w:rPr>
        <w:tab/>
      </w:r>
      <w:r w:rsidR="007B7DEA" w:rsidRPr="00B94A77">
        <w:rPr>
          <w:rFonts w:ascii="Arial" w:hAnsi="Arial" w:cs="Arial"/>
          <w:i/>
          <w:color w:val="000000"/>
          <w:sz w:val="20"/>
        </w:rPr>
        <w:t>→</w:t>
      </w:r>
      <w:r w:rsidRPr="00B94A77">
        <w:rPr>
          <w:rFonts w:ascii="Arial" w:hAnsi="Arial" w:cs="Arial"/>
          <w:i/>
          <w:color w:val="000000"/>
          <w:sz w:val="20"/>
        </w:rPr>
        <w:t xml:space="preserve"> prélèvement maximum :</w:t>
      </w:r>
      <w:r w:rsidR="00CC4D6C">
        <w:rPr>
          <w:rFonts w:ascii="Arial" w:hAnsi="Arial" w:cs="Arial"/>
          <w:i/>
          <w:color w:val="000000"/>
          <w:sz w:val="20"/>
        </w:rPr>
        <w:t>)</w:t>
      </w:r>
      <w:r w:rsidRPr="00B94A77">
        <w:rPr>
          <w:rFonts w:ascii="Arial" w:hAnsi="Arial" w:cs="Arial"/>
          <w:i/>
          <w:color w:val="000000"/>
          <w:sz w:val="20"/>
        </w:rPr>
        <w:tab/>
      </w:r>
      <w:r w:rsidRPr="00B94A77">
        <w:rPr>
          <w:rFonts w:ascii="Arial" w:hAnsi="Arial" w:cs="Arial"/>
          <w:b/>
          <w:i/>
          <w:color w:val="000000"/>
          <w:sz w:val="20"/>
        </w:rPr>
        <w:t>110</w:t>
      </w:r>
    </w:p>
    <w:p w:rsidR="00474017" w:rsidRDefault="007B7DEA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7B7DEA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 xml:space="preserve">Le prélèvement au financement spécial s’effectuera </w:t>
      </w:r>
      <w:r w:rsidR="0063294E">
        <w:rPr>
          <w:rFonts w:ascii="Arial" w:hAnsi="Arial" w:cs="Arial"/>
          <w:color w:val="000000"/>
        </w:rPr>
        <w:t xml:space="preserve">dans le compte de résultat </w:t>
      </w:r>
      <w:r w:rsidR="00D74B33">
        <w:rPr>
          <w:rFonts w:ascii="Arial" w:hAnsi="Arial" w:cs="Arial"/>
          <w:color w:val="000000"/>
        </w:rPr>
        <w:t>par un compte 4510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 xml:space="preserve"> et l’attribution au fonds par un compte 3511</w:t>
      </w:r>
      <w:r w:rsidR="00C5725D">
        <w:rPr>
          <w:rFonts w:ascii="Arial" w:hAnsi="Arial" w:cs="Arial"/>
          <w:color w:val="000000"/>
        </w:rPr>
        <w:t>0</w:t>
      </w:r>
      <w:r w:rsidR="00D74B33">
        <w:rPr>
          <w:rFonts w:ascii="Arial" w:hAnsi="Arial" w:cs="Arial"/>
          <w:color w:val="000000"/>
        </w:rPr>
        <w:t>.</w:t>
      </w:r>
    </w:p>
    <w:p w:rsidR="0063294E" w:rsidRPr="0063294E" w:rsidRDefault="0063294E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4</w:t>
      </w:r>
      <w:r>
        <w:rPr>
          <w:rFonts w:ascii="Arial" w:hAnsi="Arial" w:cs="Arial"/>
          <w:color w:val="000000"/>
        </w:rPr>
        <w:t>La première constitution du fonds s’effectuera, elle, au travers des comptes au bilan.</w:t>
      </w:r>
    </w:p>
    <w:p w:rsidR="00D74B33" w:rsidRDefault="00D74B33" w:rsidP="00474017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Prélèvements au fonds</w:t>
      </w:r>
    </w:p>
    <w:p w:rsidR="00A46ACC" w:rsidRPr="003C58F1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C529B">
        <w:rPr>
          <w:rFonts w:ascii="Arial" w:hAnsi="Arial" w:cs="Arial"/>
          <w:color w:val="000000"/>
        </w:rPr>
        <w:t xml:space="preserve">Le </w:t>
      </w:r>
      <w:r w:rsidR="00E67F2F">
        <w:rPr>
          <w:rFonts w:ascii="Arial" w:hAnsi="Arial" w:cs="Arial"/>
          <w:color w:val="000000"/>
        </w:rPr>
        <w:t xml:space="preserve">prélèvement au fonds peut intervenir comme recette d’investissement </w:t>
      </w:r>
      <w:r w:rsidR="00DC7FA2">
        <w:rPr>
          <w:rFonts w:ascii="Arial" w:hAnsi="Arial" w:cs="Arial"/>
          <w:color w:val="000000"/>
        </w:rPr>
        <w:t xml:space="preserve">pour au maximum 50% </w:t>
      </w:r>
      <w:r w:rsidR="00FF02A3" w:rsidRPr="00FF02A3">
        <w:rPr>
          <w:rFonts w:ascii="Arial" w:hAnsi="Arial" w:cs="Arial"/>
          <w:i/>
          <w:color w:val="000000"/>
        </w:rPr>
        <w:t>(ou moins)</w:t>
      </w:r>
      <w:r w:rsidR="00FF02A3">
        <w:rPr>
          <w:rFonts w:ascii="Arial" w:hAnsi="Arial" w:cs="Arial"/>
          <w:color w:val="000000"/>
        </w:rPr>
        <w:t xml:space="preserve"> </w:t>
      </w:r>
      <w:r w:rsidR="00DC7FA2">
        <w:rPr>
          <w:rFonts w:ascii="Arial" w:hAnsi="Arial" w:cs="Arial"/>
          <w:color w:val="000000"/>
        </w:rPr>
        <w:t xml:space="preserve">d’un objet </w:t>
      </w:r>
      <w:r w:rsidR="00EB4CC9">
        <w:rPr>
          <w:rFonts w:ascii="Arial" w:hAnsi="Arial" w:cs="Arial"/>
          <w:color w:val="000000"/>
        </w:rPr>
        <w:t xml:space="preserve">spécifique </w:t>
      </w:r>
      <w:r w:rsidR="00DC7FA2">
        <w:rPr>
          <w:rFonts w:ascii="Arial" w:hAnsi="Arial" w:cs="Arial"/>
          <w:color w:val="000000"/>
        </w:rPr>
        <w:t>d’investissement.</w:t>
      </w:r>
    </w:p>
    <w:p w:rsidR="00FF02A3" w:rsidRDefault="00DC7FA2" w:rsidP="00F256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lastRenderedPageBreak/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EB4CC9">
        <w:rPr>
          <w:rFonts w:ascii="Arial" w:hAnsi="Arial" w:cs="Arial"/>
          <w:color w:val="000000"/>
        </w:rPr>
        <w:t>s comptes de</w:t>
      </w:r>
      <w:r w:rsidR="007B7DEA">
        <w:rPr>
          <w:rFonts w:ascii="Arial" w:hAnsi="Arial" w:cs="Arial"/>
          <w:color w:val="000000"/>
        </w:rPr>
        <w:t xml:space="preserve"> fonctionnement par un compte 4511</w:t>
      </w:r>
      <w:r w:rsidR="00C5725D">
        <w:rPr>
          <w:rFonts w:ascii="Arial" w:hAnsi="Arial" w:cs="Arial"/>
          <w:color w:val="000000"/>
        </w:rPr>
        <w:t>0</w:t>
      </w:r>
      <w:r w:rsidR="007B7DEA">
        <w:rPr>
          <w:rFonts w:ascii="Arial" w:hAnsi="Arial" w:cs="Arial"/>
          <w:color w:val="000000"/>
        </w:rPr>
        <w:t xml:space="preserve">. </w:t>
      </w:r>
    </w:p>
    <w:p w:rsidR="00F2562E" w:rsidRDefault="00F2562E" w:rsidP="00F256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« recette » au crédit de l’investissement aura co</w:t>
      </w:r>
      <w:r w:rsidR="00CE486E">
        <w:rPr>
          <w:rFonts w:ascii="Arial" w:hAnsi="Arial" w:cs="Arial"/>
          <w:color w:val="000000"/>
        </w:rPr>
        <w:t>mme contrepartie un compte 33020</w:t>
      </w:r>
      <w:r>
        <w:rPr>
          <w:rFonts w:ascii="Arial" w:hAnsi="Arial" w:cs="Arial"/>
          <w:color w:val="000000"/>
        </w:rPr>
        <w:t>, ce qui neutralisera les comptes de résultats.</w:t>
      </w:r>
    </w:p>
    <w:p w:rsidR="007E2C1B" w:rsidRPr="007E2C1B" w:rsidRDefault="007E2C1B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A17804" w:rsidRPr="005A58FA" w:rsidRDefault="00A17804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4</w:t>
      </w:r>
    </w:p>
    <w:p w:rsidR="00A17804" w:rsidRDefault="00A304CA" w:rsidP="008239AA">
      <w:pPr>
        <w:tabs>
          <w:tab w:val="lef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5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 règlement entre en vigueur le 1</w:t>
      </w:r>
      <w:r w:rsidRPr="005A58FA">
        <w:rPr>
          <w:rFonts w:ascii="Arial" w:hAnsi="Arial" w:cs="Arial"/>
          <w:color w:val="000000"/>
          <w:vertAlign w:val="superscript"/>
        </w:rPr>
        <w:t>er</w:t>
      </w:r>
      <w:r w:rsidR="00B94A77">
        <w:rPr>
          <w:rFonts w:ascii="Arial" w:hAnsi="Arial" w:cs="Arial"/>
          <w:color w:val="000000"/>
        </w:rPr>
        <w:t xml:space="preserve"> janvier 202</w:t>
      </w:r>
      <w:r w:rsidR="00B07A00">
        <w:rPr>
          <w:rFonts w:ascii="Arial" w:hAnsi="Arial" w:cs="Arial"/>
          <w:color w:val="000000"/>
        </w:rPr>
        <w:t>x</w:t>
      </w:r>
      <w:r w:rsidRPr="005A58FA">
        <w:rPr>
          <w:rFonts w:ascii="Arial" w:hAnsi="Arial" w:cs="Arial"/>
          <w:color w:val="000000"/>
        </w:rPr>
        <w:t>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d'Etat.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7448B5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386E44">
        <w:rPr>
          <w:rFonts w:ascii="Arial" w:eastAsia="Times New Roman" w:hAnsi="Arial" w:cs="Arial"/>
          <w:lang w:val="fr-FR" w:eastAsia="fr-FR"/>
        </w:rPr>
        <w:t xml:space="preserve">Neuchâtel, le </w:t>
      </w:r>
    </w:p>
    <w:p w:rsidR="00386E44" w:rsidRPr="00386E44" w:rsidRDefault="008239AA" w:rsidP="008239AA">
      <w:pPr>
        <w:tabs>
          <w:tab w:val="left" w:pos="5103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</w:p>
    <w:p w:rsidR="00386E44" w:rsidRPr="00386E44" w:rsidRDefault="008239AA" w:rsidP="007C6C7F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</w:t>
      </w:r>
      <w:bookmarkStart w:id="0" w:name="_GoBack"/>
      <w:bookmarkEnd w:id="0"/>
      <w:r w:rsidR="00AF4202">
        <w:rPr>
          <w:rFonts w:ascii="Arial" w:eastAsia="Times New Roman" w:hAnsi="Arial" w:cs="Arial"/>
          <w:i/>
          <w:iCs/>
          <w:lang w:val="fr-FR" w:eastAsia="fr-FR"/>
        </w:rPr>
        <w:t>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386E44" w:rsidP="00EA1893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386E44">
        <w:rPr>
          <w:rFonts w:ascii="Arial" w:eastAsia="Times New Roman" w:hAnsi="Arial" w:cs="Arial"/>
          <w:lang w:val="fr-FR" w:eastAsia="fr-FR"/>
        </w:rPr>
        <w:tab/>
      </w:r>
      <w:r w:rsidR="008239AA">
        <w:rPr>
          <w:rFonts w:ascii="Arial" w:eastAsia="Times New Roman" w:hAnsi="Arial" w:cs="Arial"/>
          <w:lang w:val="fr-FR" w:eastAsia="fr-FR"/>
        </w:rPr>
        <w:tab/>
      </w:r>
    </w:p>
    <w:sectPr w:rsidR="00386E44" w:rsidRPr="00386E44" w:rsidSect="003419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93" w:rsidRPr="00EA1893">
          <w:rPr>
            <w:noProof/>
            <w:lang w:val="fr-FR"/>
          </w:rPr>
          <w:t>2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Default="006329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4"/>
    <w:rsid w:val="00011439"/>
    <w:rsid w:val="000641AE"/>
    <w:rsid w:val="00091660"/>
    <w:rsid w:val="001C1E33"/>
    <w:rsid w:val="002167FE"/>
    <w:rsid w:val="002A35E7"/>
    <w:rsid w:val="0034197D"/>
    <w:rsid w:val="00370858"/>
    <w:rsid w:val="00377777"/>
    <w:rsid w:val="003863D0"/>
    <w:rsid w:val="00386E44"/>
    <w:rsid w:val="003C58F1"/>
    <w:rsid w:val="003E0E15"/>
    <w:rsid w:val="00450B2E"/>
    <w:rsid w:val="00474017"/>
    <w:rsid w:val="004B4733"/>
    <w:rsid w:val="004D0079"/>
    <w:rsid w:val="004D321C"/>
    <w:rsid w:val="0050731A"/>
    <w:rsid w:val="00527292"/>
    <w:rsid w:val="00586255"/>
    <w:rsid w:val="005A58FA"/>
    <w:rsid w:val="00626304"/>
    <w:rsid w:val="0063294E"/>
    <w:rsid w:val="0069138C"/>
    <w:rsid w:val="007448B5"/>
    <w:rsid w:val="0077552F"/>
    <w:rsid w:val="007B09CC"/>
    <w:rsid w:val="007B7DEA"/>
    <w:rsid w:val="007C6C7F"/>
    <w:rsid w:val="007E2C1B"/>
    <w:rsid w:val="007F7994"/>
    <w:rsid w:val="008239AA"/>
    <w:rsid w:val="008529CD"/>
    <w:rsid w:val="008B32AA"/>
    <w:rsid w:val="008B4134"/>
    <w:rsid w:val="00911ED4"/>
    <w:rsid w:val="00932C3C"/>
    <w:rsid w:val="00934380"/>
    <w:rsid w:val="009860AC"/>
    <w:rsid w:val="009F3876"/>
    <w:rsid w:val="00A038FA"/>
    <w:rsid w:val="00A17804"/>
    <w:rsid w:val="00A208BB"/>
    <w:rsid w:val="00A304CA"/>
    <w:rsid w:val="00A31351"/>
    <w:rsid w:val="00A315EC"/>
    <w:rsid w:val="00A46ACC"/>
    <w:rsid w:val="00A50928"/>
    <w:rsid w:val="00AD2570"/>
    <w:rsid w:val="00AF4202"/>
    <w:rsid w:val="00B03EFB"/>
    <w:rsid w:val="00B07A00"/>
    <w:rsid w:val="00B52A12"/>
    <w:rsid w:val="00B94A77"/>
    <w:rsid w:val="00BC6433"/>
    <w:rsid w:val="00C5725D"/>
    <w:rsid w:val="00CB3DCA"/>
    <w:rsid w:val="00CC4D6C"/>
    <w:rsid w:val="00CE486E"/>
    <w:rsid w:val="00D27AD9"/>
    <w:rsid w:val="00D74B33"/>
    <w:rsid w:val="00D97D83"/>
    <w:rsid w:val="00DB6B49"/>
    <w:rsid w:val="00DC529B"/>
    <w:rsid w:val="00DC7FA2"/>
    <w:rsid w:val="00E36026"/>
    <w:rsid w:val="00E513BE"/>
    <w:rsid w:val="00E67F2F"/>
    <w:rsid w:val="00E8047F"/>
    <w:rsid w:val="00E96FA8"/>
    <w:rsid w:val="00EA1893"/>
    <w:rsid w:val="00EB4CC9"/>
    <w:rsid w:val="00F2562E"/>
    <w:rsid w:val="00F4513F"/>
    <w:rsid w:val="00F45498"/>
    <w:rsid w:val="00FD543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3C8BA0B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0A93B-07D5-4D4D-8E2A-B2F24C454BE5}">
  <ds:schemaRefs>
    <ds:schemaRef ds:uri="http://purl.org/dc/elements/1.1/"/>
    <ds:schemaRef ds:uri="http://schemas.microsoft.com/office/infopath/2007/PartnerControls"/>
    <ds:schemaRef ds:uri="7dc7280d-fec9-4c99-9736-8d7ecec354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C1D7EE-03AA-4B07-80EF-B73229C85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7B20C1BB.dotm</Template>
  <TotalTime>18</TotalTime>
  <Pages>2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Rgt type fonds d'épuration</dc:title>
  <dc:creator>Leu Pierre</dc:creator>
  <cp:lastModifiedBy>Benoit Pierre-Yves</cp:lastModifiedBy>
  <cp:revision>10</cp:revision>
  <cp:lastPrinted>2019-11-29T10:05:00Z</cp:lastPrinted>
  <dcterms:created xsi:type="dcterms:W3CDTF">2019-11-27T13:44:00Z</dcterms:created>
  <dcterms:modified xsi:type="dcterms:W3CDTF">2019-11-29T10:06:00Z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