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7C7" w:rsidRPr="00DB47C7" w:rsidRDefault="001320FB" w:rsidP="00DB47C7">
      <w:pPr>
        <w:ind w:left="4678"/>
        <w:rPr>
          <w:szCs w:val="20"/>
        </w:rPr>
      </w:pPr>
      <w:bookmarkStart w:id="0" w:name="_GoBack"/>
      <w:bookmarkEnd w:id="0"/>
      <w:r w:rsidRPr="00DB47C7">
        <w:rPr>
          <w:noProof/>
          <w:szCs w:val="20"/>
          <w:lang w:eastAsia="fr-CH" w:bidi="ar-SA"/>
        </w:rPr>
        <w:drawing>
          <wp:anchor distT="0" distB="0" distL="114300" distR="114300" simplePos="0" relativeHeight="251659264" behindDoc="1" locked="0" layoutInCell="1" allowOverlap="1" wp14:anchorId="6B4BC764" wp14:editId="552D3852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1772920" cy="610235"/>
            <wp:effectExtent l="0" t="0" r="0" b="0"/>
            <wp:wrapNone/>
            <wp:docPr id="2" name="Image 1" descr="logo_06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logo_06n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47C7" w:rsidRPr="00DB47C7" w:rsidRDefault="00DB47C7" w:rsidP="00DB47C7">
      <w:pPr>
        <w:ind w:left="4678"/>
        <w:rPr>
          <w:szCs w:val="20"/>
        </w:rPr>
      </w:pPr>
    </w:p>
    <w:p w:rsidR="00DB47C7" w:rsidRDefault="001320FB" w:rsidP="00DB47C7">
      <w:pPr>
        <w:ind w:left="4678"/>
        <w:rPr>
          <w:szCs w:val="20"/>
        </w:rPr>
      </w:pPr>
      <w:r>
        <w:rPr>
          <w:noProof/>
          <w:lang w:eastAsia="fr-CH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326DA" wp14:editId="17864819">
                <wp:simplePos x="0" y="0"/>
                <wp:positionH relativeFrom="margin">
                  <wp:posOffset>-102870</wp:posOffset>
                </wp:positionH>
                <wp:positionV relativeFrom="paragraph">
                  <wp:posOffset>376555</wp:posOffset>
                </wp:positionV>
                <wp:extent cx="2242185" cy="659765"/>
                <wp:effectExtent l="0" t="0" r="5715" b="6985"/>
                <wp:wrapNone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E13" w:rsidRPr="00A04C95" w:rsidRDefault="00922ED6" w:rsidP="009B5E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dark1"/>
                                <w:sz w:val="16"/>
                                <w:szCs w:val="22"/>
                              </w:rPr>
                              <w:t>DÉPARTEMENT DU DÉ</w:t>
                            </w:r>
                            <w:r w:rsidR="009B5E13" w:rsidRPr="00A04C95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dark1"/>
                                <w:sz w:val="16"/>
                                <w:szCs w:val="22"/>
                              </w:rPr>
                              <w:t>VELOPPEMENT</w:t>
                            </w:r>
                          </w:p>
                          <w:p w:rsidR="009B5E13" w:rsidRPr="00A04C95" w:rsidRDefault="009B5E13" w:rsidP="009B5E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04C95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dark1"/>
                                <w:sz w:val="16"/>
                                <w:szCs w:val="22"/>
                              </w:rPr>
                              <w:t>TERRITORIAL ET DE L'ENVIRONNEMENT</w:t>
                            </w:r>
                          </w:p>
                          <w:p w:rsidR="009B5E13" w:rsidRPr="00A04C95" w:rsidRDefault="009B5E13" w:rsidP="00DB47C7">
                            <w:pPr>
                              <w:pStyle w:val="NormalWeb"/>
                              <w:spacing w:before="20" w:beforeAutospacing="0" w:after="0" w:afterAutospacing="0"/>
                              <w:rPr>
                                <w:sz w:val="18"/>
                              </w:rPr>
                            </w:pPr>
                            <w:r w:rsidRPr="00A04C95">
                              <w:rPr>
                                <w:rFonts w:asciiTheme="minorHAnsi" w:hAnsi="Arial" w:cstheme="minorBidi"/>
                                <w:color w:val="000000" w:themeColor="dark1"/>
                                <w:sz w:val="14"/>
                                <w:szCs w:val="20"/>
                              </w:rPr>
                              <w:t>SERVICE DE L'AGRICULTURE</w:t>
                            </w:r>
                          </w:p>
                          <w:p w:rsidR="00E92D4A" w:rsidRPr="00A04C95" w:rsidRDefault="00E92D4A" w:rsidP="00DB47C7">
                            <w:pPr>
                              <w:pStyle w:val="NormalWeb"/>
                              <w:spacing w:before="20" w:beforeAutospacing="0" w:after="0" w:afterAutospacing="0"/>
                              <w:rPr>
                                <w:sz w:val="18"/>
                              </w:rPr>
                            </w:pPr>
                            <w:r w:rsidRPr="00A04C95">
                              <w:rPr>
                                <w:rFonts w:asciiTheme="minorHAnsi" w:hAnsi="Arial" w:cstheme="minorBidi"/>
                                <w:color w:val="000000" w:themeColor="dark1"/>
                                <w:sz w:val="14"/>
                                <w:szCs w:val="20"/>
                              </w:rPr>
                              <w:t>STATION PHYTOSANITAIRE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326DA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left:0;text-align:left;margin-left:-8.1pt;margin-top:29.65pt;width:176.55pt;height:5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" fillcolor="white [3201]" stroked="f">
                <v:textbox>
                  <w:txbxContent>
                    <w:p w:rsidR="009B5E13" w:rsidRPr="00A04C95" w:rsidRDefault="00922ED6" w:rsidP="009B5E1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Arial" w:cstheme="minorBidi"/>
                          <w:b/>
                          <w:bCs/>
                          <w:color w:val="000000" w:themeColor="dark1"/>
                          <w:sz w:val="16"/>
                          <w:szCs w:val="22"/>
                        </w:rPr>
                        <w:t>DÉPARTEMENT DU DÉ</w:t>
                      </w:r>
                      <w:r w:rsidR="009B5E13" w:rsidRPr="00A04C95">
                        <w:rPr>
                          <w:rFonts w:asciiTheme="minorHAnsi" w:hAnsi="Arial" w:cstheme="minorBidi"/>
                          <w:b/>
                          <w:bCs/>
                          <w:color w:val="000000" w:themeColor="dark1"/>
                          <w:sz w:val="16"/>
                          <w:szCs w:val="22"/>
                        </w:rPr>
                        <w:t>VELOPPEMENT</w:t>
                      </w:r>
                    </w:p>
                    <w:p w:rsidR="009B5E13" w:rsidRPr="00A04C95" w:rsidRDefault="009B5E13" w:rsidP="009B5E1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04C95">
                        <w:rPr>
                          <w:rFonts w:asciiTheme="minorHAnsi" w:hAnsi="Arial" w:cstheme="minorBidi"/>
                          <w:b/>
                          <w:bCs/>
                          <w:color w:val="000000" w:themeColor="dark1"/>
                          <w:sz w:val="16"/>
                          <w:szCs w:val="22"/>
                        </w:rPr>
                        <w:t>TERRITORIAL ET DE L'ENVIRONNEMENT</w:t>
                      </w:r>
                    </w:p>
                    <w:p w:rsidR="009B5E13" w:rsidRPr="00A04C95" w:rsidRDefault="009B5E13" w:rsidP="00DB47C7">
                      <w:pPr>
                        <w:pStyle w:val="NormalWeb"/>
                        <w:spacing w:before="20" w:beforeAutospacing="0" w:after="0" w:afterAutospacing="0"/>
                        <w:rPr>
                          <w:sz w:val="18"/>
                        </w:rPr>
                      </w:pPr>
                      <w:r w:rsidRPr="00A04C95">
                        <w:rPr>
                          <w:rFonts w:asciiTheme="minorHAnsi" w:hAnsi="Arial" w:cstheme="minorBidi"/>
                          <w:color w:val="000000" w:themeColor="dark1"/>
                          <w:sz w:val="14"/>
                          <w:szCs w:val="20"/>
                        </w:rPr>
                        <w:t>SERVICE DE L'AGRICULTURE</w:t>
                      </w:r>
                    </w:p>
                    <w:p w:rsidR="00E92D4A" w:rsidRPr="00A04C95" w:rsidRDefault="00E92D4A" w:rsidP="00DB47C7">
                      <w:pPr>
                        <w:pStyle w:val="NormalWeb"/>
                        <w:spacing w:before="20" w:beforeAutospacing="0" w:after="0" w:afterAutospacing="0"/>
                        <w:rPr>
                          <w:sz w:val="18"/>
                        </w:rPr>
                      </w:pPr>
                      <w:r w:rsidRPr="00A04C95">
                        <w:rPr>
                          <w:rFonts w:asciiTheme="minorHAnsi" w:hAnsi="Arial" w:cstheme="minorBidi"/>
                          <w:color w:val="000000" w:themeColor="dark1"/>
                          <w:sz w:val="14"/>
                          <w:szCs w:val="20"/>
                        </w:rPr>
                        <w:t>STATION PHYTOSANITAIRE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7C7" w:rsidRPr="001320FB" w:rsidRDefault="00DB47C7" w:rsidP="00DB47C7">
      <w:pPr>
        <w:ind w:left="4678"/>
        <w:rPr>
          <w:sz w:val="28"/>
          <w:szCs w:val="20"/>
        </w:rPr>
      </w:pPr>
    </w:p>
    <w:p w:rsidR="009B5E13" w:rsidRPr="00945310" w:rsidRDefault="009B5E13" w:rsidP="00DB47C7">
      <w:pPr>
        <w:spacing w:after="120"/>
        <w:ind w:left="4678"/>
        <w:rPr>
          <w:b/>
        </w:rPr>
      </w:pPr>
      <w:r w:rsidRPr="00945310">
        <w:rPr>
          <w:b/>
          <w:sz w:val="32"/>
        </w:rPr>
        <w:t>Lutte contre les jaunisses de la vigne</w:t>
      </w:r>
    </w:p>
    <w:p w:rsidR="009B5E13" w:rsidRPr="00C71467" w:rsidRDefault="009B5E13" w:rsidP="00DB47C7">
      <w:pPr>
        <w:ind w:left="4678"/>
        <w:rPr>
          <w:b/>
        </w:rPr>
      </w:pPr>
      <w:r w:rsidRPr="00C71467">
        <w:rPr>
          <w:b/>
        </w:rPr>
        <w:t xml:space="preserve">Formulaire d'annonce de ceps </w:t>
      </w:r>
      <w:r w:rsidR="00DE2E75" w:rsidRPr="00C71467">
        <w:rPr>
          <w:b/>
        </w:rPr>
        <w:t>symptomatiques</w:t>
      </w:r>
      <w:r w:rsidR="00DB47C7">
        <w:rPr>
          <w:b/>
        </w:rPr>
        <w:br/>
      </w:r>
      <w:r w:rsidRPr="00C71467">
        <w:rPr>
          <w:b/>
        </w:rPr>
        <w:t>de type bois noir</w:t>
      </w:r>
      <w:r w:rsidR="00D55E79">
        <w:rPr>
          <w:b/>
        </w:rPr>
        <w:t>/</w:t>
      </w:r>
      <w:r w:rsidRPr="00C71467">
        <w:rPr>
          <w:b/>
        </w:rPr>
        <w:t>flavescence dorée</w:t>
      </w:r>
    </w:p>
    <w:p w:rsidR="00F94E7A" w:rsidRDefault="00F94E7A" w:rsidP="00496948"/>
    <w:p w:rsidR="00945310" w:rsidRDefault="00D73038" w:rsidP="001A7205">
      <w:r>
        <w:t>La flavescence dorée et le bois n</w:t>
      </w:r>
      <w:r w:rsidR="001A7205">
        <w:t xml:space="preserve">oir sont deux jaunisses de la vigne qui </w:t>
      </w:r>
      <w:r w:rsidR="00945310">
        <w:t>présentent les mêmes symptômes.</w:t>
      </w:r>
    </w:p>
    <w:p w:rsidR="00D55E79" w:rsidRDefault="001A7205" w:rsidP="00496948">
      <w:r>
        <w:t>La distinction se fait uniquement par analyse de laboratoire.</w:t>
      </w:r>
    </w:p>
    <w:p w:rsidR="00D55E79" w:rsidRPr="00500E11" w:rsidRDefault="00D55E79" w:rsidP="00496948">
      <w:pPr>
        <w:rPr>
          <w:sz w:val="16"/>
        </w:rPr>
      </w:pPr>
    </w:p>
    <w:p w:rsidR="00274CD4" w:rsidRPr="00D55E79" w:rsidRDefault="00274CD4" w:rsidP="00274CD4">
      <w:pPr>
        <w:rPr>
          <w:b/>
        </w:rPr>
      </w:pPr>
      <w:r w:rsidRPr="00D55E79">
        <w:rPr>
          <w:b/>
        </w:rPr>
        <w:t>La flavescence dorée est une maladie de quarantaine à annonce obligatoire.</w:t>
      </w:r>
    </w:p>
    <w:p w:rsidR="00274CD4" w:rsidRDefault="00274CD4" w:rsidP="00496948">
      <w:r>
        <w:t>En présence de son vecteur, cette maladie à comportement épidémiologique devient très n</w:t>
      </w:r>
      <w:r w:rsidR="00922ED6">
        <w:t>uisible.</w:t>
      </w:r>
    </w:p>
    <w:p w:rsidR="00274CD4" w:rsidRPr="00500E11" w:rsidRDefault="00274CD4" w:rsidP="00496948">
      <w:pPr>
        <w:rPr>
          <w:sz w:val="16"/>
        </w:rPr>
      </w:pPr>
    </w:p>
    <w:p w:rsidR="009B5E13" w:rsidRDefault="009B5E13" w:rsidP="00496948">
      <w:r>
        <w:t>Le vecteur de la flavescence dorée est une cicadelle (</w:t>
      </w:r>
      <w:r w:rsidRPr="001A7205">
        <w:rPr>
          <w:i/>
        </w:rPr>
        <w:t>Scaphoideus titanus</w:t>
      </w:r>
      <w:r>
        <w:t>)</w:t>
      </w:r>
      <w:r w:rsidR="00895595">
        <w:t>.</w:t>
      </w:r>
    </w:p>
    <w:p w:rsidR="009B5E13" w:rsidRDefault="009B5E13" w:rsidP="00496948">
      <w:r>
        <w:t xml:space="preserve">Cet insecte n’est pas encore présent dans la région des </w:t>
      </w:r>
      <w:r w:rsidR="00016670">
        <w:t>T</w:t>
      </w:r>
      <w:r>
        <w:t>rois-Lacs.</w:t>
      </w:r>
    </w:p>
    <w:p w:rsidR="009B5E13" w:rsidRDefault="009B5E13" w:rsidP="00496948"/>
    <w:p w:rsidR="009B5E13" w:rsidRDefault="009B5E13" w:rsidP="00496948">
      <w:r>
        <w:t xml:space="preserve">Avant son arrivée prochaine, </w:t>
      </w:r>
      <w:r w:rsidR="00274CD4">
        <w:t>nous voulons</w:t>
      </w:r>
      <w:r w:rsidR="001A7205">
        <w:t xml:space="preserve"> assainir le vignoble </w:t>
      </w:r>
      <w:r w:rsidR="00274CD4">
        <w:t>des jaunisses présentes.</w:t>
      </w:r>
    </w:p>
    <w:p w:rsidR="009B5E13" w:rsidRDefault="009B5E13" w:rsidP="00496948"/>
    <w:p w:rsidR="001A7205" w:rsidRDefault="001A7205" w:rsidP="00496948">
      <w:r>
        <w:t>La marche à suivre</w:t>
      </w:r>
      <w:r w:rsidR="00D55E79">
        <w:t> :</w:t>
      </w:r>
      <w:r>
        <w:t xml:space="preserve"> </w:t>
      </w:r>
      <w:r w:rsidRPr="00D55E79">
        <w:rPr>
          <w:b/>
        </w:rPr>
        <w:t>contrôler entre le 15 août e</w:t>
      </w:r>
      <w:r w:rsidR="0086585E">
        <w:rPr>
          <w:b/>
        </w:rPr>
        <w:t>t le 15 septembre la présence</w:t>
      </w:r>
      <w:r w:rsidRPr="00D55E79">
        <w:rPr>
          <w:b/>
        </w:rPr>
        <w:t xml:space="preserve"> des symptômes suivants</w:t>
      </w:r>
      <w:r>
        <w:t> :</w:t>
      </w:r>
    </w:p>
    <w:p w:rsidR="001A7205" w:rsidRPr="00500E11" w:rsidRDefault="001A7205" w:rsidP="00496948">
      <w:pPr>
        <w:rPr>
          <w:sz w:val="16"/>
        </w:rPr>
      </w:pPr>
    </w:p>
    <w:p w:rsidR="001A7205" w:rsidRDefault="00895595" w:rsidP="00016670">
      <w:pPr>
        <w:ind w:left="567"/>
      </w:pPr>
      <w:r>
        <w:t xml:space="preserve">1. </w:t>
      </w:r>
      <w:r w:rsidR="001A7205">
        <w:t>Feuilles décolorées y compris les nervures (en jaune cépages blanc</w:t>
      </w:r>
      <w:r>
        <w:t>s et en roug</w:t>
      </w:r>
      <w:r w:rsidR="0086585E">
        <w:t>e</w:t>
      </w:r>
      <w:r w:rsidR="001A7205">
        <w:t xml:space="preserve"> cépages rouges).</w:t>
      </w:r>
    </w:p>
    <w:p w:rsidR="001A7205" w:rsidRDefault="001A7205" w:rsidP="00016670">
      <w:pPr>
        <w:ind w:left="567"/>
      </w:pPr>
      <w:r>
        <w:t>2</w:t>
      </w:r>
      <w:r w:rsidR="00895595">
        <w:t xml:space="preserve">. </w:t>
      </w:r>
      <w:r>
        <w:t>Enroulement des feuilles.</w:t>
      </w:r>
    </w:p>
    <w:p w:rsidR="001A7205" w:rsidRDefault="001A7205" w:rsidP="00016670">
      <w:pPr>
        <w:ind w:left="567"/>
      </w:pPr>
      <w:r>
        <w:t>3</w:t>
      </w:r>
      <w:r w:rsidR="00895595">
        <w:t>.</w:t>
      </w:r>
      <w:r>
        <w:t xml:space="preserve"> Non aoûtement des rameaux.</w:t>
      </w:r>
    </w:p>
    <w:p w:rsidR="001A7205" w:rsidRDefault="001A7205" w:rsidP="00016670">
      <w:pPr>
        <w:ind w:left="567"/>
      </w:pPr>
      <w:r>
        <w:t>4</w:t>
      </w:r>
      <w:r w:rsidR="00895595">
        <w:t>.</w:t>
      </w:r>
      <w:r>
        <w:t xml:space="preserve"> Flétrissement total ou partiel des grappes</w:t>
      </w:r>
      <w:r w:rsidR="009530DC">
        <w:t xml:space="preserve"> (avant vendanges)</w:t>
      </w:r>
      <w:r>
        <w:t>.</w:t>
      </w:r>
    </w:p>
    <w:p w:rsidR="00D73038" w:rsidRPr="00500E11" w:rsidRDefault="00D73038" w:rsidP="00496948">
      <w:pPr>
        <w:rPr>
          <w:sz w:val="16"/>
        </w:rPr>
      </w:pPr>
    </w:p>
    <w:p w:rsidR="00D73038" w:rsidRDefault="00D73038" w:rsidP="00496948">
      <w:r>
        <w:t>Si vous observez des plantes réunissant tous ces symptômes, vous avez probablement à faire à un cas de jaun</w:t>
      </w:r>
      <w:r w:rsidR="00274CD4">
        <w:t>iss</w:t>
      </w:r>
      <w:r>
        <w:t>e.</w:t>
      </w:r>
    </w:p>
    <w:p w:rsidR="00D73038" w:rsidRPr="00500E11" w:rsidRDefault="00D73038" w:rsidP="00496948">
      <w:pPr>
        <w:rPr>
          <w:sz w:val="16"/>
        </w:rPr>
      </w:pPr>
    </w:p>
    <w:p w:rsidR="00D73038" w:rsidRDefault="00D73038" w:rsidP="00496948">
      <w:r>
        <w:t>Les ceps touchés doivent être marqué</w:t>
      </w:r>
      <w:r w:rsidR="00274CD4">
        <w:t>s</w:t>
      </w:r>
      <w:r>
        <w:t xml:space="preserve"> </w:t>
      </w:r>
      <w:r w:rsidR="00274CD4">
        <w:t xml:space="preserve">et </w:t>
      </w:r>
      <w:r w:rsidR="00404E47">
        <w:rPr>
          <w:b/>
        </w:rPr>
        <w:t>annonc</w:t>
      </w:r>
      <w:r w:rsidR="00274CD4" w:rsidRPr="00274CD4">
        <w:rPr>
          <w:b/>
        </w:rPr>
        <w:t>és</w:t>
      </w:r>
      <w:r w:rsidR="00274CD4">
        <w:t xml:space="preserve"> </w:t>
      </w:r>
      <w:r>
        <w:t>en vue de leur élimination hivernale.</w:t>
      </w:r>
    </w:p>
    <w:p w:rsidR="00D73038" w:rsidRPr="00500E11" w:rsidRDefault="00D73038" w:rsidP="00496948">
      <w:pPr>
        <w:rPr>
          <w:sz w:val="16"/>
        </w:rPr>
      </w:pPr>
    </w:p>
    <w:p w:rsidR="00E359FA" w:rsidRPr="00016670" w:rsidRDefault="00E359FA" w:rsidP="00016670">
      <w:pPr>
        <w:tabs>
          <w:tab w:val="left" w:pos="4820"/>
        </w:tabs>
        <w:spacing w:after="120"/>
        <w:rPr>
          <w:b/>
          <w:u w:val="single"/>
        </w:rPr>
      </w:pPr>
      <w:r w:rsidRPr="00016670">
        <w:rPr>
          <w:b/>
          <w:u w:val="single"/>
        </w:rPr>
        <w:t>Symptômes peu marqués :</w:t>
      </w:r>
      <w:r w:rsidR="005534BB" w:rsidRPr="00016670">
        <w:rPr>
          <w:b/>
        </w:rPr>
        <w:tab/>
      </w:r>
      <w:r w:rsidR="005534BB" w:rsidRPr="00016670">
        <w:rPr>
          <w:b/>
          <w:u w:val="single"/>
        </w:rPr>
        <w:t>Symptômes très marqués :</w:t>
      </w:r>
    </w:p>
    <w:p w:rsidR="00D73038" w:rsidRDefault="00D73038" w:rsidP="00496948">
      <w:r w:rsidRPr="00D73038">
        <w:rPr>
          <w:noProof/>
          <w:lang w:eastAsia="fr-CH" w:bidi="ar-SA"/>
        </w:rPr>
        <w:drawing>
          <wp:inline distT="0" distB="0" distL="0" distR="0" wp14:anchorId="24FEB232" wp14:editId="545B91CB">
            <wp:extent cx="1452414" cy="194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241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BB">
        <w:t xml:space="preserve">  </w:t>
      </w:r>
      <w:r w:rsidRPr="00D73038">
        <w:rPr>
          <w:noProof/>
          <w:lang w:eastAsia="fr-CH" w:bidi="ar-SA"/>
        </w:rPr>
        <w:drawing>
          <wp:inline distT="0" distB="0" distL="0" distR="0" wp14:anchorId="4866291D" wp14:editId="7691C29E">
            <wp:extent cx="1456765" cy="1943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531" cy="19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9FA">
        <w:t xml:space="preserve">  </w:t>
      </w:r>
      <w:r w:rsidR="00E359FA" w:rsidRPr="00E359FA">
        <w:rPr>
          <w:noProof/>
          <w:lang w:eastAsia="fr-CH" w:bidi="ar-SA"/>
        </w:rPr>
        <w:drawing>
          <wp:inline distT="0" distB="0" distL="0" distR="0" wp14:anchorId="462DE25E" wp14:editId="0D418A78">
            <wp:extent cx="1946686" cy="19437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10"/>
                    <a:stretch/>
                  </pic:blipFill>
                  <pic:spPr bwMode="auto">
                    <a:xfrm>
                      <a:off x="0" y="0"/>
                      <a:ext cx="1946951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9FA">
        <w:t xml:space="preserve"> </w:t>
      </w:r>
      <w:r w:rsidR="009530DC">
        <w:t xml:space="preserve"> </w:t>
      </w:r>
      <w:r w:rsidR="00E359FA" w:rsidRPr="00E359FA">
        <w:rPr>
          <w:noProof/>
          <w:lang w:eastAsia="fr-CH" w:bidi="ar-SA"/>
        </w:rPr>
        <w:drawing>
          <wp:inline distT="0" distB="0" distL="0" distR="0" wp14:anchorId="3FB425C2" wp14:editId="61B776EF">
            <wp:extent cx="1739900" cy="194285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09"/>
                    <a:stretch/>
                  </pic:blipFill>
                  <pic:spPr bwMode="auto">
                    <a:xfrm>
                      <a:off x="0" y="0"/>
                      <a:ext cx="1740119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right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410"/>
        <w:gridCol w:w="1410"/>
        <w:gridCol w:w="1410"/>
        <w:gridCol w:w="1411"/>
      </w:tblGrid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Nom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Prénom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Adresse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Complément d’adresse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NPA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Localité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Date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N° Portable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E-mail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hRule="exact" w:val="369"/>
        </w:trPr>
        <w:tc>
          <w:tcPr>
            <w:tcW w:w="2689" w:type="dxa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Nb de ceps touchés</w:t>
            </w:r>
          </w:p>
        </w:tc>
        <w:tc>
          <w:tcPr>
            <w:tcW w:w="5641" w:type="dxa"/>
            <w:gridSpan w:val="4"/>
            <w:vAlign w:val="center"/>
          </w:tcPr>
          <w:p w:rsidR="00274CD4" w:rsidRDefault="00274CD4" w:rsidP="001320FB"/>
        </w:tc>
      </w:tr>
      <w:tr w:rsidR="00274CD4" w:rsidTr="001320FB">
        <w:trPr>
          <w:trHeight w:val="393"/>
        </w:trPr>
        <w:tc>
          <w:tcPr>
            <w:tcW w:w="2689" w:type="dxa"/>
            <w:vMerge w:val="restart"/>
            <w:vAlign w:val="center"/>
          </w:tcPr>
          <w:p w:rsidR="00274CD4" w:rsidRPr="00F94E7A" w:rsidRDefault="00274CD4" w:rsidP="001320FB">
            <w:pPr>
              <w:rPr>
                <w:sz w:val="24"/>
              </w:rPr>
            </w:pPr>
            <w:r w:rsidRPr="00F94E7A">
              <w:rPr>
                <w:sz w:val="24"/>
              </w:rPr>
              <w:t>Symptômes</w:t>
            </w:r>
          </w:p>
        </w:tc>
        <w:tc>
          <w:tcPr>
            <w:tcW w:w="1410" w:type="dxa"/>
            <w:vAlign w:val="center"/>
          </w:tcPr>
          <w:p w:rsidR="00274CD4" w:rsidRPr="007F0CF4" w:rsidRDefault="00274CD4" w:rsidP="001320FB">
            <w:pPr>
              <w:jc w:val="center"/>
            </w:pPr>
            <w:r w:rsidRPr="007F0CF4">
              <w:t>Décoloration</w:t>
            </w:r>
          </w:p>
        </w:tc>
        <w:tc>
          <w:tcPr>
            <w:tcW w:w="1410" w:type="dxa"/>
            <w:vAlign w:val="center"/>
          </w:tcPr>
          <w:p w:rsidR="00274CD4" w:rsidRPr="007F0CF4" w:rsidRDefault="00274CD4" w:rsidP="001320FB">
            <w:pPr>
              <w:jc w:val="center"/>
            </w:pPr>
            <w:r w:rsidRPr="007F0CF4">
              <w:t>Enroulement</w:t>
            </w:r>
          </w:p>
        </w:tc>
        <w:tc>
          <w:tcPr>
            <w:tcW w:w="1410" w:type="dxa"/>
            <w:vAlign w:val="center"/>
          </w:tcPr>
          <w:p w:rsidR="00274CD4" w:rsidRPr="007F0CF4" w:rsidRDefault="00274CD4" w:rsidP="001320FB">
            <w:pPr>
              <w:jc w:val="center"/>
            </w:pPr>
            <w:r w:rsidRPr="007F0CF4">
              <w:t>Non aoûtement</w:t>
            </w:r>
          </w:p>
        </w:tc>
        <w:tc>
          <w:tcPr>
            <w:tcW w:w="1411" w:type="dxa"/>
            <w:vAlign w:val="center"/>
          </w:tcPr>
          <w:p w:rsidR="00274CD4" w:rsidRDefault="00274CD4" w:rsidP="001320FB">
            <w:pPr>
              <w:jc w:val="center"/>
            </w:pPr>
            <w:r w:rsidRPr="007F0CF4">
              <w:t>Grappes flétries</w:t>
            </w:r>
          </w:p>
        </w:tc>
      </w:tr>
      <w:tr w:rsidR="00274CD4" w:rsidTr="001320FB">
        <w:trPr>
          <w:trHeight w:val="393"/>
        </w:trPr>
        <w:tc>
          <w:tcPr>
            <w:tcW w:w="2689" w:type="dxa"/>
            <w:vMerge/>
            <w:vAlign w:val="center"/>
          </w:tcPr>
          <w:p w:rsidR="00274CD4" w:rsidRPr="0074554A" w:rsidRDefault="00274CD4" w:rsidP="001320FB">
            <w:pPr>
              <w:rPr>
                <w:sz w:val="24"/>
              </w:rPr>
            </w:pPr>
          </w:p>
        </w:tc>
        <w:sdt>
          <w:sdtPr>
            <w:id w:val="-429040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0" w:type="dxa"/>
                <w:vAlign w:val="center"/>
              </w:tcPr>
              <w:p w:rsidR="00274CD4" w:rsidRPr="007F0CF4" w:rsidRDefault="00C521EC" w:rsidP="001320F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805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0" w:type="dxa"/>
                <w:vAlign w:val="center"/>
              </w:tcPr>
              <w:p w:rsidR="00274CD4" w:rsidRPr="007F0CF4" w:rsidRDefault="00274CD4" w:rsidP="001320F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69612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0" w:type="dxa"/>
                <w:vAlign w:val="center"/>
              </w:tcPr>
              <w:p w:rsidR="00274CD4" w:rsidRPr="007F0CF4" w:rsidRDefault="00274CD4" w:rsidP="001320F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5101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1" w:type="dxa"/>
                <w:vAlign w:val="center"/>
              </w:tcPr>
              <w:p w:rsidR="00274CD4" w:rsidRDefault="00274CD4" w:rsidP="001320FB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DE2E75" w:rsidRPr="00F94E7A" w:rsidRDefault="00DE2E75" w:rsidP="00496948">
      <w:pPr>
        <w:rPr>
          <w:sz w:val="6"/>
        </w:rPr>
      </w:pPr>
    </w:p>
    <w:p w:rsidR="009530DC" w:rsidRPr="00DB47C7" w:rsidRDefault="00A521E4" w:rsidP="00DB47C7">
      <w:pPr>
        <w:spacing w:before="120" w:after="120"/>
        <w:rPr>
          <w:b/>
          <w:u w:val="single"/>
        </w:rPr>
      </w:pPr>
      <w:r w:rsidRPr="00016670">
        <w:rPr>
          <w:b/>
          <w:u w:val="single"/>
        </w:rPr>
        <w:t>Grappes</w:t>
      </w:r>
      <w:r w:rsidR="00DB47C7">
        <w:rPr>
          <w:b/>
          <w:u w:val="single"/>
        </w:rPr>
        <w:br/>
      </w:r>
      <w:r w:rsidR="002D274D" w:rsidRPr="00016670">
        <w:rPr>
          <w:b/>
          <w:u w:val="single"/>
        </w:rPr>
        <w:t>partiellement</w:t>
      </w:r>
      <w:r w:rsidRPr="00016670">
        <w:rPr>
          <w:b/>
          <w:u w:val="single"/>
        </w:rPr>
        <w:t xml:space="preserve"> flétrie</w:t>
      </w:r>
      <w:r w:rsidR="009530DC" w:rsidRPr="00016670">
        <w:rPr>
          <w:b/>
          <w:u w:val="single"/>
        </w:rPr>
        <w:t>s</w:t>
      </w:r>
      <w:r w:rsidR="00016670">
        <w:rPr>
          <w:b/>
          <w:u w:val="single"/>
        </w:rPr>
        <w:t> :</w:t>
      </w:r>
    </w:p>
    <w:p w:rsidR="00945310" w:rsidRDefault="00DE2E75" w:rsidP="00496948">
      <w:r w:rsidRPr="00DE2E75">
        <w:rPr>
          <w:noProof/>
          <w:lang w:eastAsia="fr-CH" w:bidi="ar-SA"/>
        </w:rPr>
        <w:drawing>
          <wp:inline distT="0" distB="0" distL="0" distR="0">
            <wp:extent cx="1415333" cy="1887111"/>
            <wp:effectExtent l="0" t="0" r="0" b="0"/>
            <wp:docPr id="7" name="Image 7" descr="https://www.stop-flavescence-bourgogne.fr/assets/components/phpthumbof/cache/grappes.ce05057d02e5cc9100db98a3ee4d3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top-flavescence-bourgogne.fr/assets/components/phpthumbof/cache/grappes.ce05057d02e5cc9100db98a3ee4d3c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1672" cy="19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75" w:rsidRDefault="00DE2E75" w:rsidP="00496948"/>
    <w:p w:rsidR="00E92D4A" w:rsidRDefault="00E92D4A" w:rsidP="00496948"/>
    <w:p w:rsidR="00E92D4A" w:rsidRDefault="00E92D4A" w:rsidP="00496948"/>
    <w:p w:rsidR="00E92D4A" w:rsidRDefault="00E92D4A" w:rsidP="00496948"/>
    <w:p w:rsidR="00E92D4A" w:rsidRPr="0003383E" w:rsidRDefault="00E92D4A" w:rsidP="00496948">
      <w:pPr>
        <w:rPr>
          <w:sz w:val="16"/>
        </w:rPr>
      </w:pPr>
    </w:p>
    <w:p w:rsidR="00274CD4" w:rsidRDefault="00274CD4" w:rsidP="00274CD4">
      <w:pPr>
        <w:pStyle w:val="NPdP"/>
      </w:pPr>
      <w:r>
        <w:t xml:space="preserve">CH-2012 Auvernier   Rue des Fontennettes 37     </w:t>
      </w:r>
    </w:p>
    <w:p w:rsidR="00274CD4" w:rsidRDefault="00274CD4" w:rsidP="00500E11">
      <w:pPr>
        <w:pStyle w:val="NPdP"/>
      </w:pPr>
      <w:r>
        <w:t xml:space="preserve">TÉL. +41 32 889 37 16      </w:t>
      </w:r>
      <w:hyperlink r:id="rId13" w:history="1">
        <w:r w:rsidRPr="00016670">
          <w:rPr>
            <w:rStyle w:val="Lienhypertexte"/>
          </w:rPr>
          <w:t>station.phytosanitaire@ne.ch</w:t>
        </w:r>
      </w:hyperlink>
      <w:r>
        <w:t xml:space="preserve">   </w:t>
      </w:r>
      <w:hyperlink r:id="rId14" w:history="1">
        <w:r w:rsidRPr="00016670">
          <w:rPr>
            <w:rStyle w:val="Lienhypertexte"/>
          </w:rPr>
          <w:t>www.ne.ch/viticulture</w:t>
        </w:r>
      </w:hyperlink>
    </w:p>
    <w:sectPr w:rsidR="00274CD4" w:rsidSect="00DB47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670" w:rsidRDefault="00016670" w:rsidP="00016670">
      <w:r>
        <w:separator/>
      </w:r>
    </w:p>
  </w:endnote>
  <w:endnote w:type="continuationSeparator" w:id="0">
    <w:p w:rsidR="00016670" w:rsidRDefault="00016670" w:rsidP="0001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670" w:rsidRDefault="00016670" w:rsidP="00016670">
      <w:r>
        <w:separator/>
      </w:r>
    </w:p>
  </w:footnote>
  <w:footnote w:type="continuationSeparator" w:id="0">
    <w:p w:rsidR="00016670" w:rsidRDefault="00016670" w:rsidP="00016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3B"/>
    <w:rsid w:val="00016670"/>
    <w:rsid w:val="0003383E"/>
    <w:rsid w:val="00075931"/>
    <w:rsid w:val="001320FB"/>
    <w:rsid w:val="001A7205"/>
    <w:rsid w:val="001B7E2F"/>
    <w:rsid w:val="00211BA9"/>
    <w:rsid w:val="002524AD"/>
    <w:rsid w:val="00274CD4"/>
    <w:rsid w:val="00285C04"/>
    <w:rsid w:val="00287438"/>
    <w:rsid w:val="002921EE"/>
    <w:rsid w:val="002B5350"/>
    <w:rsid w:val="002C6190"/>
    <w:rsid w:val="002D274D"/>
    <w:rsid w:val="00353FCB"/>
    <w:rsid w:val="00377207"/>
    <w:rsid w:val="00403687"/>
    <w:rsid w:val="00404E47"/>
    <w:rsid w:val="00466227"/>
    <w:rsid w:val="00496948"/>
    <w:rsid w:val="00500E11"/>
    <w:rsid w:val="00524D6E"/>
    <w:rsid w:val="005534BB"/>
    <w:rsid w:val="0056477B"/>
    <w:rsid w:val="005A1D3B"/>
    <w:rsid w:val="00603E9B"/>
    <w:rsid w:val="006515BC"/>
    <w:rsid w:val="006563E5"/>
    <w:rsid w:val="006C4652"/>
    <w:rsid w:val="0074554A"/>
    <w:rsid w:val="007A52CF"/>
    <w:rsid w:val="007D4C03"/>
    <w:rsid w:val="0086585E"/>
    <w:rsid w:val="00895595"/>
    <w:rsid w:val="008D6E54"/>
    <w:rsid w:val="009011AB"/>
    <w:rsid w:val="00922ED6"/>
    <w:rsid w:val="009230C1"/>
    <w:rsid w:val="00945310"/>
    <w:rsid w:val="009530DC"/>
    <w:rsid w:val="009B5E13"/>
    <w:rsid w:val="00A04C95"/>
    <w:rsid w:val="00A521E4"/>
    <w:rsid w:val="00C521EC"/>
    <w:rsid w:val="00C62821"/>
    <w:rsid w:val="00C71467"/>
    <w:rsid w:val="00D42EA3"/>
    <w:rsid w:val="00D55E79"/>
    <w:rsid w:val="00D73038"/>
    <w:rsid w:val="00DB47C7"/>
    <w:rsid w:val="00DC3621"/>
    <w:rsid w:val="00DE2E75"/>
    <w:rsid w:val="00E359FA"/>
    <w:rsid w:val="00E92D4A"/>
    <w:rsid w:val="00EC6BAA"/>
    <w:rsid w:val="00F545C0"/>
    <w:rsid w:val="00F813BE"/>
    <w:rsid w:val="00F94E7A"/>
    <w:rsid w:val="00FA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3243FC-7B79-4B62-BE96-2B066D13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BA9"/>
    <w:pPr>
      <w:spacing w:after="0" w:line="240" w:lineRule="auto"/>
    </w:pPr>
    <w:rPr>
      <w:sz w:val="20"/>
      <w:szCs w:val="24"/>
      <w:lang w:val="fr-CH"/>
    </w:rPr>
  </w:style>
  <w:style w:type="paragraph" w:styleId="Titre1">
    <w:name w:val="heading 1"/>
    <w:basedOn w:val="Normal"/>
    <w:next w:val="Normal"/>
    <w:link w:val="Titre1Car"/>
    <w:uiPriority w:val="9"/>
    <w:qFormat/>
    <w:rsid w:val="00211BA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1BA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1B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11B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11B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1BA9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1BA9"/>
    <w:p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1BA9"/>
    <w:p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1B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1B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11B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211BA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11BA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211B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211BA9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211BA9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211BA9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211BA9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211BA9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211BA9"/>
    <w:rPr>
      <w:rFonts w:asciiTheme="majorHAnsi" w:eastAsiaTheme="majorEastAsia" w:hAnsiTheme="majorHAnsi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1BA9"/>
    <w:pPr>
      <w:spacing w:after="60"/>
      <w:jc w:val="center"/>
      <w:outlineLvl w:val="1"/>
    </w:pPr>
    <w:rPr>
      <w:rFonts w:asciiTheme="majorHAnsi" w:eastAsiaTheme="majorEastAsia" w:hAnsiTheme="majorHAnsi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211BA9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211BA9"/>
    <w:rPr>
      <w:b/>
      <w:bCs/>
    </w:rPr>
  </w:style>
  <w:style w:type="character" w:styleId="Accentuation">
    <w:name w:val="Emphasis"/>
    <w:basedOn w:val="Policepardfaut"/>
    <w:uiPriority w:val="20"/>
    <w:qFormat/>
    <w:rsid w:val="00211BA9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211BA9"/>
    <w:rPr>
      <w:szCs w:val="32"/>
    </w:rPr>
  </w:style>
  <w:style w:type="paragraph" w:styleId="Paragraphedeliste">
    <w:name w:val="List Paragraph"/>
    <w:basedOn w:val="Normal"/>
    <w:uiPriority w:val="34"/>
    <w:qFormat/>
    <w:rsid w:val="00211BA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11BA9"/>
    <w:rPr>
      <w:i/>
      <w:sz w:val="24"/>
    </w:rPr>
  </w:style>
  <w:style w:type="character" w:customStyle="1" w:styleId="CitationCar">
    <w:name w:val="Citation Car"/>
    <w:basedOn w:val="Policepardfaut"/>
    <w:link w:val="Citation"/>
    <w:uiPriority w:val="29"/>
    <w:rsid w:val="00211BA9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1BA9"/>
    <w:pPr>
      <w:ind w:left="720" w:right="720"/>
    </w:pPr>
    <w:rPr>
      <w:b/>
      <w:i/>
      <w:sz w:val="24"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1BA9"/>
    <w:rPr>
      <w:b/>
      <w:i/>
      <w:sz w:val="24"/>
    </w:rPr>
  </w:style>
  <w:style w:type="character" w:styleId="Emphaseple">
    <w:name w:val="Subtle Emphasis"/>
    <w:uiPriority w:val="19"/>
    <w:qFormat/>
    <w:rsid w:val="00211BA9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211BA9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211BA9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211BA9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211BA9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11BA9"/>
    <w:pPr>
      <w:outlineLvl w:val="9"/>
    </w:pPr>
    <w:rPr>
      <w:rFonts w:cs="Times New Roman"/>
    </w:rPr>
  </w:style>
  <w:style w:type="paragraph" w:styleId="NormalWeb">
    <w:name w:val="Normal (Web)"/>
    <w:basedOn w:val="Normal"/>
    <w:uiPriority w:val="99"/>
    <w:unhideWhenUsed/>
    <w:rsid w:val="009B5E13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fr-CH" w:bidi="ar-SA"/>
    </w:rPr>
  </w:style>
  <w:style w:type="character" w:styleId="Lienhypertexte">
    <w:name w:val="Hyperlink"/>
    <w:basedOn w:val="Policepardfaut"/>
    <w:uiPriority w:val="99"/>
    <w:unhideWhenUsed/>
    <w:rsid w:val="0094531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45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D4C0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24A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4AD"/>
    <w:rPr>
      <w:rFonts w:ascii="Segoe UI" w:hAnsi="Segoe UI" w:cs="Segoe UI"/>
      <w:sz w:val="18"/>
      <w:szCs w:val="18"/>
      <w:lang w:val="fr-CH"/>
    </w:rPr>
  </w:style>
  <w:style w:type="paragraph" w:customStyle="1" w:styleId="NPdP">
    <w:name w:val="N_PdP"/>
    <w:basedOn w:val="Normal"/>
    <w:rsid w:val="00274CD4"/>
    <w:pPr>
      <w:overflowPunct w:val="0"/>
      <w:autoSpaceDE w:val="0"/>
      <w:autoSpaceDN w:val="0"/>
      <w:adjustRightInd w:val="0"/>
      <w:spacing w:before="72"/>
      <w:textAlignment w:val="baseline"/>
    </w:pPr>
    <w:rPr>
      <w:rFonts w:ascii="Arial" w:eastAsia="Times New Roman" w:hAnsi="Arial"/>
      <w:caps/>
      <w:sz w:val="14"/>
      <w:szCs w:val="20"/>
      <w:lang w:val="fr-FR"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0166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6670"/>
    <w:rPr>
      <w:sz w:val="20"/>
      <w:szCs w:val="24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0166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6670"/>
    <w:rPr>
      <w:sz w:val="20"/>
      <w:szCs w:val="24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/Users/elyamanim/AppData/Local/Microsoft/Windows/INetCache/Content.Outlook/OWOYFX8B/station.phytosanitaire@ne.ch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/Users/elyamanim/AppData/Local/Microsoft/Windows/INetCache/Content.Outlook/OWOYFX8B/www.ne.ch/viticultu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Eta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7BE34CF444743A7A6FCBE978E70E5" ma:contentTypeVersion="0" ma:contentTypeDescription="Crée un document." ma:contentTypeScope="" ma:versionID="73bcc4466cb88a749b7bba568368ad5e">
  <xsd:schema xmlns:xsd="http://www.w3.org/2001/XMLSchema" xmlns:xs="http://www.w3.org/2001/XMLSchema" xmlns:p="http://schemas.microsoft.com/office/2006/metadata/properties" xmlns:ns1="http://schemas.microsoft.com/sharepoint/v3" xmlns:ns2="7dc7280d-fec9-4c99-9736-8d7ecec3545c" targetNamespace="http://schemas.microsoft.com/office/2006/metadata/properties" ma:root="true" ma:fieldsID="d1428c390db06ab825dafcc0c9fceb12" ns1:_="" ns2:_="">
    <xsd:import namespace="http://schemas.microsoft.com/sharepoint/v3"/>
    <xsd:import namespace="7dc7280d-fec9-4c99-9736-8d7ecec3545c"/>
    <xsd:element name="properties">
      <xsd:complexType>
        <xsd:sequence>
          <xsd:element name="documentManagement">
            <xsd:complexType>
              <xsd:all>
                <xsd:element ref="ns2:h42ba7f56afd40d8a80558d45f27949a" minOccurs="0"/>
                <xsd:element ref="ns2:TaxCatchAll" minOccurs="0"/>
                <xsd:element ref="ns2:TaxCatchAllLabel" minOccurs="0"/>
                <xsd:element ref="ns2:o410524c08c94595afa657d6a91eb2e7" minOccurs="0"/>
                <xsd:element ref="ns2:k5578e8018b54236945b0d1339d2a6f5" minOccurs="0"/>
                <xsd:element ref="ns2:pf2f0a5c9c974145b8182a0b51177c44" minOccurs="0"/>
                <xsd:element ref="ns2:c806c3ad7ef948cca74e93affe552c52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21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7280d-fec9-4c99-9736-8d7ecec3545c" elementFormDefault="qualified">
    <xsd:import namespace="http://schemas.microsoft.com/office/2006/documentManagement/types"/>
    <xsd:import namespace="http://schemas.microsoft.com/office/infopath/2007/PartnerControls"/>
    <xsd:element name="h42ba7f56afd40d8a80558d45f27949a" ma:index="8" nillable="true" ma:taxonomy="true" ma:internalName="h42ba7f56afd40d8a80558d45f27949a" ma:taxonomyFieldName="Acronyme" ma:displayName="Acronyme" ma:default="" ma:fieldId="{142ba7f5-6afd-40d8-a805-58d45f27949a}" ma:taxonomyMulti="true" ma:sspId="bd2caff6-d4fe-420c-943c-f16f78cb48fd" ma:termSetId="38c0c7f7-84fa-437a-aafb-c6610352d1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Colonne Attraper tout de Taxonomie" ma:description="" ma:hidden="true" ma:list="{b4232b1a-9f6a-4a47-b3df-bb2d02d0dd59}" ma:internalName="TaxCatchAll" ma:showField="CatchAllData" ma:web="7dc7280d-fec9-4c99-9736-8d7ecec354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Colonne Attraper tout de Taxonomie1" ma:description="" ma:hidden="true" ma:list="{b4232b1a-9f6a-4a47-b3df-bb2d02d0dd59}" ma:internalName="TaxCatchAllLabel" ma:readOnly="true" ma:showField="CatchAllDataLabel" ma:web="7dc7280d-fec9-4c99-9736-8d7ecec354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410524c08c94595afa657d6a91eb2e7" ma:index="12" nillable="true" ma:taxonomy="true" ma:internalName="o410524c08c94595afa657d6a91eb2e7" ma:taxonomyFieldName="Departement" ma:displayName="Departement" ma:default="" ma:fieldId="{8410524c-08c9-4595-afa6-57d6a91eb2e7}" ma:taxonomyMulti="true" ma:sspId="bd2caff6-d4fe-420c-943c-f16f78cb48fd" ma:termSetId="02ed2265-73f2-4faa-ae96-9cead6fc9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5578e8018b54236945b0d1339d2a6f5" ma:index="14" nillable="true" ma:taxonomy="true" ma:internalName="k5578e8018b54236945b0d1339d2a6f5" ma:taxonomyFieldName="Entite" ma:displayName="Entite" ma:default="" ma:fieldId="{45578e80-18b5-4236-945b-0d1339d2a6f5}" ma:taxonomyMulti="true" ma:sspId="bd2caff6-d4fe-420c-943c-f16f78cb48fd" ma:termSetId="fb9c7032-059a-4ea0-95c4-8ab766bf54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2f0a5c9c974145b8182a0b51177c44" ma:index="16" nillable="true" ma:taxonomy="true" ma:internalName="pf2f0a5c9c974145b8182a0b51177c44" ma:taxonomyFieldName="Theme" ma:displayName="Theme" ma:default="" ma:fieldId="{9f2f0a5c-9c97-4145-b818-2a0b51177c44}" ma:taxonomyMulti="true" ma:sspId="bd2caff6-d4fe-420c-943c-f16f78cb48fd" ma:termSetId="df18bfcf-63cd-40a7-b198-afe70b5f35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06c3ad7ef948cca74e93affe552c52" ma:index="18" nillable="true" ma:taxonomy="true" ma:internalName="c806c3ad7ef948cca74e93affe552c52" ma:taxonomyFieldName="Type_x0020_du_x0020_document" ma:displayName="Type du document" ma:default="" ma:fieldId="{c806c3ad-7ef9-48cc-a74e-93affe552c52}" ma:taxonomyMulti="true" ma:sspId="bd2caff6-d4fe-420c-943c-f16f78cb48fd" ma:termSetId="bf214b23-d91c-4569-9460-efed2ff82ef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7280d-fec9-4c99-9736-8d7ecec3545c">
      <Value>27</Value>
      <Value>23</Value>
      <Value>85</Value>
    </TaxCatchAll>
    <o410524c08c94595afa657d6a91eb2e7 xmlns="7dc7280d-fec9-4c99-9736-8d7ecec3545c">
      <Terms xmlns="http://schemas.microsoft.com/office/infopath/2007/PartnerControls"/>
    </o410524c08c94595afa657d6a91eb2e7>
    <pf2f0a5c9c974145b8182a0b51177c44 xmlns="7dc7280d-fec9-4c99-9736-8d7ecec354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Économie</TermName>
          <TermId xmlns="http://schemas.microsoft.com/office/infopath/2007/PartnerControls">5b43b51f-42e0-45b4-bf56-3f4a3ab7a590</TermId>
        </TermInfo>
      </Terms>
    </pf2f0a5c9c974145b8182a0b51177c44>
    <k5578e8018b54236945b0d1339d2a6f5 xmlns="7dc7280d-fec9-4c99-9736-8d7ecec354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Service de l'agriculture</TermName>
          <TermId xmlns="http://schemas.microsoft.com/office/infopath/2007/PartnerControls">8f4b11fb-0932-4562-a981-15179d087f55</TermId>
        </TermInfo>
      </Terms>
    </k5578e8018b54236945b0d1339d2a6f5>
    <PublishingExpirationDate xmlns="http://schemas.microsoft.com/sharepoint/v3" xsi:nil="true"/>
    <PublishingStartDate xmlns="http://schemas.microsoft.com/sharepoint/v3" xsi:nil="true"/>
    <h42ba7f56afd40d8a80558d45f27949a xmlns="7dc7280d-fec9-4c99-9736-8d7ecec354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SAGR</TermName>
          <TermId xmlns="http://schemas.microsoft.com/office/infopath/2007/PartnerControls">6e334905-b03d-4f07-9d8b-3a8cf8eb8f30</TermId>
        </TermInfo>
      </Terms>
    </h42ba7f56afd40d8a80558d45f27949a>
    <c806c3ad7ef948cca74e93affe552c52 xmlns="7dc7280d-fec9-4c99-9736-8d7ecec3545c">
      <Terms xmlns="http://schemas.microsoft.com/office/infopath/2007/PartnerControls"/>
    </c806c3ad7ef948cca74e93affe552c52>
  </documentManagement>
</p:properties>
</file>

<file path=customXml/itemProps1.xml><?xml version="1.0" encoding="utf-8"?>
<ds:datastoreItem xmlns:ds="http://schemas.openxmlformats.org/officeDocument/2006/customXml" ds:itemID="{79E59FED-20EB-4077-8873-C7638B6038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09C025-6151-43AA-8989-89A2B63A1FF3}"/>
</file>

<file path=customXml/itemProps3.xml><?xml version="1.0" encoding="utf-8"?>
<ds:datastoreItem xmlns:ds="http://schemas.openxmlformats.org/officeDocument/2006/customXml" ds:itemID="{E2BDC749-8082-4B42-95A0-6B10D30241D3}"/>
</file>

<file path=customXml/itemProps4.xml><?xml version="1.0" encoding="utf-8"?>
<ds:datastoreItem xmlns:ds="http://schemas.openxmlformats.org/officeDocument/2006/customXml" ds:itemID="{896C41D8-D299-4B4F-A84C-BDCE7456A761}"/>
</file>

<file path=docProps/app.xml><?xml version="1.0" encoding="utf-8"?>
<Properties xmlns="http://schemas.openxmlformats.org/officeDocument/2006/extended-properties" xmlns:vt="http://schemas.openxmlformats.org/officeDocument/2006/docPropsVTypes">
  <Template>701E544F.dotm</Template>
  <TotalTime>0</TotalTime>
  <Pages>1</Pages>
  <Words>268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Neuchâtel SIEN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lutte contre les jaunisses de la vigne</dc:title>
  <dc:subject/>
  <dc:creator>Jobin Aurèle</dc:creator>
  <cp:keywords/>
  <dc:description/>
  <cp:lastModifiedBy>El Yamani-Bonfils Marina</cp:lastModifiedBy>
  <cp:revision>2</cp:revision>
  <cp:lastPrinted>2019-10-16T15:28:00Z</cp:lastPrinted>
  <dcterms:created xsi:type="dcterms:W3CDTF">2019-10-18T12:11:00Z</dcterms:created>
  <dcterms:modified xsi:type="dcterms:W3CDTF">2019-10-18T12:11:00Z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0x0101005387BE34CF444743A7A6FCBE978E70E5</vt:lpwstr>
  </property>
  <property fmtid="{D5CDD505-2E9C-101B-9397-08002B2CF9AE}" pid="3" name="Entite">
    <vt:lpwstr>85;#Service de l'agriculture|8f4b11fb-0932-4562-a981-15179d087f55</vt:lpwstr>
  </property>
  <property fmtid="{D5CDD505-2E9C-101B-9397-08002B2CF9AE}" pid="4" name="Theme">
    <vt:lpwstr>23;#Économie|5b43b51f-42e0-45b4-bf56-3f4a3ab7a590</vt:lpwstr>
  </property>
  <property fmtid="{D5CDD505-2E9C-101B-9397-08002B2CF9AE}" pid="5" name="Acronyme">
    <vt:lpwstr>27;#SAGR|6e334905-b03d-4f07-9d8b-3a8cf8eb8f30</vt:lpwstr>
  </property>
  <property fmtid="{D5CDD505-2E9C-101B-9397-08002B2CF9AE}" pid="6" name="Departement">
    <vt:lpwstr/>
  </property>
  <property fmtid="{D5CDD505-2E9C-101B-9397-08002B2CF9AE}" pid="7" name="Type du document">
    <vt:lpwstr/>
  </property>
</Properties>
</file>