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7B" w:rsidRPr="004675E8" w:rsidRDefault="004675E8">
      <w:pPr>
        <w:pStyle w:val="Titre"/>
        <w:rPr>
          <w:rFonts w:ascii="Arial" w:hAnsi="Arial" w:cs="Arial"/>
          <w:sz w:val="28"/>
          <w:szCs w:val="28"/>
        </w:rPr>
      </w:pPr>
      <w:r w:rsidRPr="004675E8">
        <w:rPr>
          <w:rFonts w:ascii="Arial" w:hAnsi="Arial" w:cs="Arial"/>
          <w:sz w:val="28"/>
          <w:szCs w:val="28"/>
        </w:rPr>
        <w:t>Requête à la Commission foncière agricole</w:t>
      </w:r>
    </w:p>
    <w:p w:rsidR="008A0C7B" w:rsidRPr="004675E8" w:rsidRDefault="008A0C7B">
      <w:pPr>
        <w:rPr>
          <w:rFonts w:ascii="Arial" w:hAnsi="Arial" w:cs="Arial"/>
          <w:b/>
          <w:sz w:val="20"/>
        </w:rPr>
      </w:pPr>
    </w:p>
    <w:p w:rsidR="008A0C7B" w:rsidRPr="00214FE2" w:rsidRDefault="00A43D31" w:rsidP="003A2A98">
      <w:pPr>
        <w:rPr>
          <w:rFonts w:ascii="Arial" w:hAnsi="Arial" w:cs="Arial"/>
          <w:b/>
          <w:sz w:val="22"/>
          <w:szCs w:val="22"/>
        </w:rPr>
      </w:pPr>
      <w:r w:rsidRPr="00214FE2">
        <w:rPr>
          <w:rFonts w:ascii="Arial" w:hAnsi="Arial" w:cs="Arial"/>
          <w:b/>
          <w:sz w:val="22"/>
          <w:szCs w:val="22"/>
        </w:rPr>
        <w:t>En vue de l'inscription sur des immeubles agricoles de droits de gage immobilier au-delà de la valeur de rendement augmentée de 35% (charge maximale)</w:t>
      </w:r>
      <w:r w:rsidR="004675E8" w:rsidRPr="00214FE2">
        <w:rPr>
          <w:rFonts w:ascii="Arial" w:hAnsi="Arial" w:cs="Arial"/>
          <w:b/>
          <w:sz w:val="22"/>
          <w:szCs w:val="22"/>
        </w:rPr>
        <w:t>.</w:t>
      </w:r>
    </w:p>
    <w:p w:rsidR="008A0C7B" w:rsidRPr="00214FE2" w:rsidRDefault="004675E8">
      <w:pPr>
        <w:rPr>
          <w:rFonts w:ascii="Arial" w:hAnsi="Arial" w:cs="Arial"/>
          <w:sz w:val="18"/>
          <w:szCs w:val="18"/>
        </w:rPr>
      </w:pPr>
      <w:r w:rsidRPr="00214FE2">
        <w:rPr>
          <w:rFonts w:ascii="Arial" w:hAnsi="Arial" w:cs="Arial"/>
          <w:sz w:val="18"/>
          <w:szCs w:val="18"/>
        </w:rPr>
        <w:t xml:space="preserve">(Art. </w:t>
      </w:r>
      <w:r w:rsidR="00A43D31" w:rsidRPr="00214FE2">
        <w:rPr>
          <w:rFonts w:ascii="Arial" w:hAnsi="Arial" w:cs="Arial"/>
          <w:sz w:val="18"/>
          <w:szCs w:val="18"/>
        </w:rPr>
        <w:t>73</w:t>
      </w:r>
      <w:r w:rsidRPr="00214FE2">
        <w:rPr>
          <w:rFonts w:ascii="Arial" w:hAnsi="Arial" w:cs="Arial"/>
          <w:sz w:val="18"/>
          <w:szCs w:val="18"/>
        </w:rPr>
        <w:t xml:space="preserve"> et ss. LF du 4 octobre 1991 sur le droit foncier rural (LDFR</w:t>
      </w:r>
      <w:r w:rsidR="00A43D31" w:rsidRPr="00214FE2">
        <w:rPr>
          <w:rFonts w:ascii="Arial" w:hAnsi="Arial" w:cs="Arial"/>
          <w:sz w:val="18"/>
          <w:szCs w:val="18"/>
        </w:rPr>
        <w:t>)</w:t>
      </w:r>
    </w:p>
    <w:p w:rsidR="008A0C7B" w:rsidRDefault="008A0C7B">
      <w:pPr>
        <w:rPr>
          <w:rFonts w:ascii="Arial" w:hAnsi="Arial" w:cs="Arial"/>
          <w:sz w:val="20"/>
        </w:rPr>
      </w:pPr>
    </w:p>
    <w:p w:rsidR="00214FE2" w:rsidRPr="004675E8" w:rsidRDefault="00214FE2">
      <w:pPr>
        <w:rPr>
          <w:rFonts w:ascii="Arial" w:hAnsi="Arial" w:cs="Arial"/>
          <w:sz w:val="20"/>
        </w:rPr>
      </w:pPr>
    </w:p>
    <w:p w:rsidR="009B44AD" w:rsidRDefault="004675E8">
      <w:pPr>
        <w:rPr>
          <w:rFonts w:ascii="Arial" w:hAnsi="Arial" w:cs="Arial"/>
          <w:sz w:val="20"/>
        </w:rPr>
      </w:pPr>
      <w:r w:rsidRPr="004675E8">
        <w:rPr>
          <w:rFonts w:ascii="Arial" w:hAnsi="Arial" w:cs="Arial"/>
          <w:sz w:val="20"/>
        </w:rPr>
        <w:t xml:space="preserve">Cette formule doit être adressée à </w:t>
      </w:r>
      <w:r w:rsidR="009B44AD">
        <w:rPr>
          <w:rFonts w:ascii="Arial" w:hAnsi="Arial" w:cs="Arial"/>
          <w:sz w:val="20"/>
        </w:rPr>
        <w:t>:</w:t>
      </w:r>
    </w:p>
    <w:p w:rsidR="008A0C7B" w:rsidRPr="009B44AD" w:rsidRDefault="004675E8">
      <w:pPr>
        <w:rPr>
          <w:rFonts w:ascii="Arial" w:hAnsi="Arial" w:cs="Arial"/>
          <w:b/>
          <w:sz w:val="20"/>
        </w:rPr>
      </w:pPr>
      <w:r w:rsidRPr="009B44AD">
        <w:rPr>
          <w:rFonts w:ascii="Arial" w:hAnsi="Arial" w:cs="Arial"/>
          <w:b/>
          <w:sz w:val="20"/>
        </w:rPr>
        <w:t>Commission foncière agricole, Service de l'agriculture, Route de l'Aurore 1, 2053 Cernier</w:t>
      </w:r>
    </w:p>
    <w:p w:rsidR="008A0C7B" w:rsidRDefault="008A0C7B">
      <w:pPr>
        <w:rPr>
          <w:rFonts w:ascii="Arial" w:hAnsi="Arial" w:cs="Arial"/>
          <w:sz w:val="20"/>
        </w:rPr>
      </w:pPr>
    </w:p>
    <w:p w:rsidR="009B44AD" w:rsidRPr="004675E8" w:rsidRDefault="009B44AD">
      <w:pPr>
        <w:rPr>
          <w:rFonts w:ascii="Arial" w:hAnsi="Arial" w:cs="Arial"/>
          <w:sz w:val="20"/>
        </w:rPr>
      </w:pPr>
    </w:p>
    <w:p w:rsidR="008A0C7B" w:rsidRPr="004675E8" w:rsidRDefault="00A43D31" w:rsidP="00A43D3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Le propriétaire ci-après:</w:t>
      </w:r>
      <w:r w:rsidR="004675E8" w:rsidRPr="004675E8">
        <w:rPr>
          <w:rFonts w:ascii="Arial" w:hAnsi="Arial" w:cs="Arial"/>
          <w:sz w:val="20"/>
        </w:rPr>
        <w:t xml:space="preserve"> </w:t>
      </w:r>
    </w:p>
    <w:p w:rsidR="008A0C7B" w:rsidRPr="004675E8" w:rsidRDefault="008A0C7B">
      <w:pPr>
        <w:rPr>
          <w:rFonts w:ascii="Arial" w:hAnsi="Arial" w:cs="Arial"/>
          <w:sz w:val="20"/>
        </w:rPr>
      </w:pPr>
    </w:p>
    <w:p w:rsidR="008A0C7B" w:rsidRPr="004675E8" w:rsidRDefault="004675E8" w:rsidP="00214FE2">
      <w:pPr>
        <w:tabs>
          <w:tab w:val="left" w:pos="5103"/>
        </w:tabs>
        <w:rPr>
          <w:rFonts w:ascii="Arial" w:hAnsi="Arial" w:cs="Arial"/>
          <w:sz w:val="20"/>
        </w:rPr>
      </w:pPr>
      <w:r w:rsidRPr="004675E8">
        <w:rPr>
          <w:rFonts w:ascii="Arial" w:hAnsi="Arial" w:cs="Arial"/>
          <w:sz w:val="20"/>
        </w:rPr>
        <w:t>Nom :</w:t>
      </w:r>
      <w:r w:rsidR="00483E12">
        <w:rPr>
          <w:rFonts w:ascii="Arial" w:hAnsi="Arial" w:cs="Arial"/>
          <w:sz w:val="20"/>
        </w:rPr>
        <w:t>………………………………………………..</w:t>
      </w:r>
      <w:r w:rsidR="00483E12">
        <w:rPr>
          <w:rFonts w:ascii="Arial" w:hAnsi="Arial" w:cs="Arial"/>
          <w:sz w:val="20"/>
        </w:rPr>
        <w:tab/>
      </w:r>
      <w:r w:rsidRPr="004675E8">
        <w:rPr>
          <w:rFonts w:ascii="Arial" w:hAnsi="Arial" w:cs="Arial"/>
          <w:sz w:val="20"/>
        </w:rPr>
        <w:t>Prénom :</w:t>
      </w:r>
      <w:r w:rsidR="00483E12">
        <w:rPr>
          <w:rFonts w:ascii="Arial" w:hAnsi="Arial" w:cs="Arial"/>
          <w:sz w:val="20"/>
        </w:rPr>
        <w:t>………………………………….</w:t>
      </w:r>
    </w:p>
    <w:p w:rsidR="008A0C7B" w:rsidRPr="004675E8" w:rsidRDefault="008A0C7B" w:rsidP="00214FE2">
      <w:pPr>
        <w:tabs>
          <w:tab w:val="left" w:pos="5103"/>
        </w:tabs>
        <w:rPr>
          <w:rFonts w:ascii="Arial" w:hAnsi="Arial" w:cs="Arial"/>
          <w:sz w:val="20"/>
        </w:rPr>
      </w:pPr>
    </w:p>
    <w:p w:rsidR="008A0C7B" w:rsidRPr="004675E8" w:rsidRDefault="004675E8" w:rsidP="00214FE2">
      <w:pPr>
        <w:tabs>
          <w:tab w:val="left" w:pos="5103"/>
        </w:tabs>
        <w:rPr>
          <w:rFonts w:ascii="Arial" w:hAnsi="Arial" w:cs="Arial"/>
          <w:sz w:val="20"/>
        </w:rPr>
      </w:pPr>
      <w:r w:rsidRPr="004675E8">
        <w:rPr>
          <w:rFonts w:ascii="Arial" w:hAnsi="Arial" w:cs="Arial"/>
          <w:sz w:val="20"/>
        </w:rPr>
        <w:t>Profession :</w:t>
      </w:r>
      <w:r w:rsidR="00483E12">
        <w:rPr>
          <w:rFonts w:ascii="Arial" w:hAnsi="Arial" w:cs="Arial"/>
          <w:sz w:val="20"/>
        </w:rPr>
        <w:t xml:space="preserve"> ………………………………………...</w:t>
      </w:r>
      <w:r w:rsidRPr="004675E8">
        <w:rPr>
          <w:rFonts w:ascii="Arial" w:hAnsi="Arial" w:cs="Arial"/>
          <w:sz w:val="20"/>
        </w:rPr>
        <w:tab/>
        <w:t>Année de naissance :</w:t>
      </w:r>
      <w:r w:rsidR="00483E12">
        <w:rPr>
          <w:rFonts w:ascii="Arial" w:hAnsi="Arial" w:cs="Arial"/>
          <w:sz w:val="20"/>
        </w:rPr>
        <w:t>…………………..</w:t>
      </w:r>
    </w:p>
    <w:p w:rsidR="008A0C7B" w:rsidRPr="004675E8" w:rsidRDefault="008A0C7B">
      <w:pPr>
        <w:rPr>
          <w:rFonts w:ascii="Arial" w:hAnsi="Arial" w:cs="Arial"/>
          <w:sz w:val="20"/>
        </w:rPr>
      </w:pPr>
    </w:p>
    <w:p w:rsidR="008A0C7B" w:rsidRPr="004675E8" w:rsidRDefault="004675E8">
      <w:pPr>
        <w:rPr>
          <w:rFonts w:ascii="Arial" w:hAnsi="Arial" w:cs="Arial"/>
          <w:sz w:val="20"/>
        </w:rPr>
      </w:pPr>
      <w:r w:rsidRPr="004675E8">
        <w:rPr>
          <w:rFonts w:ascii="Arial" w:hAnsi="Arial" w:cs="Arial"/>
          <w:sz w:val="20"/>
        </w:rPr>
        <w:t>Domicile :</w:t>
      </w:r>
      <w:r w:rsidR="00483E12">
        <w:rPr>
          <w:rFonts w:ascii="Arial" w:hAnsi="Arial" w:cs="Arial"/>
          <w:sz w:val="20"/>
        </w:rPr>
        <w:t>……………………………………………………………………………………………………..</w:t>
      </w:r>
    </w:p>
    <w:p w:rsidR="008A0C7B" w:rsidRPr="004675E8" w:rsidRDefault="008A0C7B">
      <w:pPr>
        <w:rPr>
          <w:rFonts w:ascii="Arial" w:hAnsi="Arial" w:cs="Arial"/>
          <w:sz w:val="20"/>
        </w:rPr>
      </w:pPr>
    </w:p>
    <w:p w:rsidR="008A0C7B" w:rsidRPr="004675E8" w:rsidRDefault="008A0C7B">
      <w:pPr>
        <w:rPr>
          <w:rFonts w:ascii="Arial" w:hAnsi="Arial" w:cs="Arial"/>
          <w:sz w:val="20"/>
        </w:rPr>
      </w:pPr>
    </w:p>
    <w:p w:rsidR="008A0C7B" w:rsidRPr="004675E8" w:rsidRDefault="004675E8">
      <w:pPr>
        <w:rPr>
          <w:rFonts w:ascii="Arial" w:hAnsi="Arial" w:cs="Arial"/>
          <w:sz w:val="20"/>
        </w:rPr>
      </w:pPr>
      <w:r w:rsidRPr="004675E8">
        <w:rPr>
          <w:rFonts w:ascii="Arial" w:hAnsi="Arial" w:cs="Arial"/>
          <w:b/>
          <w:sz w:val="20"/>
        </w:rPr>
        <w:t>Mandataire</w:t>
      </w:r>
      <w:r w:rsidRPr="004675E8">
        <w:rPr>
          <w:rFonts w:ascii="Arial" w:hAnsi="Arial" w:cs="Arial"/>
          <w:sz w:val="20"/>
        </w:rPr>
        <w:t xml:space="preserve"> :</w:t>
      </w:r>
    </w:p>
    <w:p w:rsidR="008A0C7B" w:rsidRDefault="008A0C7B">
      <w:pPr>
        <w:rPr>
          <w:rFonts w:ascii="Arial" w:hAnsi="Arial" w:cs="Arial"/>
          <w:sz w:val="20"/>
        </w:rPr>
      </w:pPr>
    </w:p>
    <w:p w:rsidR="00A43D31" w:rsidRPr="004675E8" w:rsidRDefault="00A43D31">
      <w:pPr>
        <w:rPr>
          <w:rFonts w:ascii="Arial" w:hAnsi="Arial" w:cs="Arial"/>
          <w:sz w:val="20"/>
        </w:rPr>
      </w:pPr>
    </w:p>
    <w:p w:rsidR="008A0C7B" w:rsidRDefault="00A43D31" w:rsidP="00A43D3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Requiert l'autorisation de grever de droits de gage immobilier jusqu'à concurrence d'un montant total de</w:t>
      </w:r>
      <w:r w:rsidR="001E0574">
        <w:rPr>
          <w:rFonts w:ascii="Arial" w:hAnsi="Arial" w:cs="Arial"/>
          <w:sz w:val="20"/>
        </w:rPr>
        <w:t xml:space="preserve"> </w:t>
      </w:r>
      <w:proofErr w:type="spellStart"/>
      <w:r w:rsidR="001E0574">
        <w:rPr>
          <w:rFonts w:ascii="Arial" w:hAnsi="Arial" w:cs="Arial"/>
          <w:sz w:val="20"/>
        </w:rPr>
        <w:t>Sfr</w:t>
      </w:r>
      <w:proofErr w:type="spellEnd"/>
      <w:r w:rsidR="001E0574">
        <w:rPr>
          <w:rFonts w:ascii="Arial" w:hAnsi="Arial" w:cs="Arial"/>
          <w:sz w:val="20"/>
        </w:rPr>
        <w:t>. …………………………………</w:t>
      </w:r>
      <w:r>
        <w:rPr>
          <w:rFonts w:ascii="Arial" w:hAnsi="Arial" w:cs="Arial"/>
          <w:sz w:val="20"/>
        </w:rPr>
        <w:t>, les immeubles suivants:</w:t>
      </w:r>
    </w:p>
    <w:p w:rsidR="00A43D31" w:rsidRDefault="00A43D31">
      <w:pPr>
        <w:rPr>
          <w:rFonts w:ascii="Arial" w:hAnsi="Arial" w:cs="Arial"/>
          <w:sz w:val="20"/>
        </w:rPr>
      </w:pPr>
    </w:p>
    <w:p w:rsidR="0027029C" w:rsidRPr="004675E8" w:rsidRDefault="0027029C" w:rsidP="0027029C">
      <w:pPr>
        <w:rPr>
          <w:rFonts w:ascii="Arial" w:hAnsi="Arial" w:cs="Arial"/>
          <w:sz w:val="20"/>
        </w:rPr>
      </w:pPr>
      <w:r w:rsidRPr="004675E8">
        <w:rPr>
          <w:rFonts w:ascii="Arial" w:hAnsi="Arial" w:cs="Arial"/>
          <w:b/>
          <w:sz w:val="20"/>
        </w:rPr>
        <w:t>Commune(s) de situation et No de la ou des parcelles</w:t>
      </w:r>
      <w:r w:rsidRPr="004675E8">
        <w:rPr>
          <w:rFonts w:ascii="Arial" w:hAnsi="Arial" w:cs="Arial"/>
          <w:sz w:val="20"/>
        </w:rPr>
        <w:t xml:space="preserve"> (à la demande de la Commission foncière agricole, les extraits de cadastres devront être présentés) :</w:t>
      </w:r>
    </w:p>
    <w:p w:rsidR="0027029C" w:rsidRDefault="0027029C">
      <w:pPr>
        <w:rPr>
          <w:rFonts w:ascii="Arial" w:hAnsi="Arial" w:cs="Arial"/>
          <w:sz w:val="20"/>
        </w:rPr>
      </w:pPr>
    </w:p>
    <w:p w:rsidR="00214FE2" w:rsidRDefault="00214FE2">
      <w:pPr>
        <w:rPr>
          <w:rFonts w:ascii="Arial" w:hAnsi="Arial" w:cs="Arial"/>
          <w:sz w:val="20"/>
        </w:rPr>
      </w:pPr>
    </w:p>
    <w:p w:rsidR="001E0574" w:rsidRDefault="001E0574">
      <w:pPr>
        <w:rPr>
          <w:rFonts w:ascii="Arial" w:hAnsi="Arial" w:cs="Arial"/>
          <w:sz w:val="20"/>
        </w:rPr>
      </w:pPr>
    </w:p>
    <w:p w:rsidR="00214FE2" w:rsidRPr="004675E8" w:rsidRDefault="00214FE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6A6A6" w:themeColor="background1" w:themeShade="A6"/>
          <w:left w:val="single" w:sz="8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8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1"/>
        <w:gridCol w:w="1101"/>
        <w:gridCol w:w="1101"/>
        <w:gridCol w:w="1101"/>
        <w:gridCol w:w="1101"/>
        <w:gridCol w:w="1101"/>
        <w:gridCol w:w="1101"/>
        <w:gridCol w:w="1101"/>
      </w:tblGrid>
      <w:tr w:rsidR="0027029C" w:rsidRPr="004675E8" w:rsidTr="001E0574">
        <w:trPr>
          <w:trHeight w:val="402"/>
        </w:trPr>
        <w:tc>
          <w:tcPr>
            <w:tcW w:w="1101" w:type="dxa"/>
            <w:vMerge w:val="restart"/>
          </w:tcPr>
          <w:p w:rsidR="0027029C" w:rsidRPr="001E0574" w:rsidRDefault="0027029C" w:rsidP="001E0574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Surface totale en m2</w:t>
            </w:r>
          </w:p>
        </w:tc>
        <w:tc>
          <w:tcPr>
            <w:tcW w:w="7707" w:type="dxa"/>
            <w:gridSpan w:val="7"/>
            <w:vAlign w:val="center"/>
          </w:tcPr>
          <w:p w:rsidR="0027029C" w:rsidRPr="001E0574" w:rsidRDefault="0027029C" w:rsidP="001E05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0574">
              <w:rPr>
                <w:rFonts w:ascii="Arial" w:hAnsi="Arial" w:cs="Arial"/>
                <w:b/>
                <w:sz w:val="20"/>
              </w:rPr>
              <w:t>Surface par nature en m</w:t>
            </w:r>
            <w:r w:rsidRPr="001E0574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  <w:tr w:rsidR="0027029C" w:rsidRPr="004675E8" w:rsidTr="001E0574">
        <w:trPr>
          <w:trHeight w:val="976"/>
        </w:trPr>
        <w:tc>
          <w:tcPr>
            <w:tcW w:w="1101" w:type="dxa"/>
            <w:vMerge/>
          </w:tcPr>
          <w:p w:rsidR="0027029C" w:rsidRPr="001E0574" w:rsidRDefault="0027029C" w:rsidP="001E0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7029C" w:rsidRPr="001E0574" w:rsidRDefault="004A4E57" w:rsidP="001E057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Bâtiment place</w:t>
            </w:r>
            <w:r w:rsidR="0027029C" w:rsidRPr="001E0574">
              <w:rPr>
                <w:rFonts w:ascii="Arial" w:hAnsi="Arial" w:cs="Arial"/>
                <w:sz w:val="18"/>
                <w:szCs w:val="18"/>
              </w:rPr>
              <w:t>- jardin, verger</w:t>
            </w:r>
          </w:p>
        </w:tc>
        <w:tc>
          <w:tcPr>
            <w:tcW w:w="1101" w:type="dxa"/>
          </w:tcPr>
          <w:p w:rsidR="0027029C" w:rsidRPr="001E0574" w:rsidRDefault="0027029C" w:rsidP="001E057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Pré</w:t>
            </w:r>
            <w:r w:rsidR="001E0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574">
              <w:rPr>
                <w:rFonts w:ascii="Arial" w:hAnsi="Arial" w:cs="Arial"/>
                <w:sz w:val="18"/>
                <w:szCs w:val="18"/>
              </w:rPr>
              <w:t>-</w:t>
            </w:r>
            <w:r w:rsidR="001E0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574">
              <w:rPr>
                <w:rFonts w:ascii="Arial" w:hAnsi="Arial" w:cs="Arial"/>
                <w:sz w:val="18"/>
                <w:szCs w:val="18"/>
              </w:rPr>
              <w:t>champ</w:t>
            </w:r>
          </w:p>
        </w:tc>
        <w:tc>
          <w:tcPr>
            <w:tcW w:w="1101" w:type="dxa"/>
          </w:tcPr>
          <w:p w:rsidR="0027029C" w:rsidRPr="001E0574" w:rsidRDefault="0027029C" w:rsidP="001E057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Pâturage</w:t>
            </w:r>
          </w:p>
        </w:tc>
        <w:tc>
          <w:tcPr>
            <w:tcW w:w="1101" w:type="dxa"/>
          </w:tcPr>
          <w:p w:rsidR="0027029C" w:rsidRPr="001E0574" w:rsidRDefault="0027029C" w:rsidP="001E057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Pâturage boisé</w:t>
            </w:r>
          </w:p>
        </w:tc>
        <w:tc>
          <w:tcPr>
            <w:tcW w:w="1101" w:type="dxa"/>
          </w:tcPr>
          <w:p w:rsidR="0027029C" w:rsidRPr="001E0574" w:rsidRDefault="0027029C" w:rsidP="001E057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Bois</w:t>
            </w:r>
          </w:p>
        </w:tc>
        <w:tc>
          <w:tcPr>
            <w:tcW w:w="1101" w:type="dxa"/>
          </w:tcPr>
          <w:p w:rsidR="0027029C" w:rsidRPr="001E0574" w:rsidRDefault="0027029C" w:rsidP="001E057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Vigne</w:t>
            </w:r>
          </w:p>
        </w:tc>
        <w:tc>
          <w:tcPr>
            <w:tcW w:w="1101" w:type="dxa"/>
          </w:tcPr>
          <w:p w:rsidR="0027029C" w:rsidRPr="001E0574" w:rsidRDefault="0027029C" w:rsidP="001E057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</w:tr>
      <w:tr w:rsidR="008A0C7B" w:rsidRPr="004675E8" w:rsidTr="001E0574"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</w:tcPr>
          <w:p w:rsidR="008A0C7B" w:rsidRPr="004675E8" w:rsidRDefault="008A0C7B">
            <w:pPr>
              <w:rPr>
                <w:rFonts w:ascii="Arial" w:hAnsi="Arial" w:cs="Arial"/>
                <w:sz w:val="20"/>
              </w:rPr>
            </w:pPr>
          </w:p>
        </w:tc>
      </w:tr>
    </w:tbl>
    <w:p w:rsidR="008A0C7B" w:rsidRPr="004675E8" w:rsidRDefault="008A0C7B">
      <w:pPr>
        <w:rPr>
          <w:rFonts w:ascii="Arial" w:hAnsi="Arial" w:cs="Arial"/>
          <w:sz w:val="20"/>
        </w:rPr>
      </w:pPr>
    </w:p>
    <w:p w:rsidR="0027029C" w:rsidRDefault="002702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Charges hypothécaire</w:t>
      </w:r>
      <w:r w:rsidR="004A4E5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actuelles</w:t>
      </w:r>
      <w:r w:rsidR="00214F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</w:p>
    <w:p w:rsidR="0027029C" w:rsidRDefault="0027029C">
      <w:pPr>
        <w:rPr>
          <w:rFonts w:ascii="Arial" w:hAnsi="Arial" w:cs="Arial"/>
          <w:sz w:val="20"/>
        </w:rPr>
      </w:pPr>
    </w:p>
    <w:p w:rsidR="0027029C" w:rsidRDefault="002702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Assurance incendie des bâtiments</w:t>
      </w:r>
      <w:r w:rsidR="00214F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 Sfr. ……………………….</w:t>
      </w:r>
    </w:p>
    <w:p w:rsidR="0027029C" w:rsidRDefault="0027029C">
      <w:pPr>
        <w:rPr>
          <w:rFonts w:ascii="Arial" w:hAnsi="Arial" w:cs="Arial"/>
          <w:sz w:val="20"/>
        </w:rPr>
      </w:pPr>
    </w:p>
    <w:p w:rsidR="0027029C" w:rsidRDefault="002702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L'inscription de charges hypothécaires sur lesdits immeubles jusqu'à concurrence du montant demandé est fondée sur les motifs suivants</w:t>
      </w:r>
      <w:r w:rsidR="00214F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</w:p>
    <w:p w:rsidR="0027029C" w:rsidRDefault="0027029C">
      <w:pPr>
        <w:rPr>
          <w:rFonts w:ascii="Arial" w:hAnsi="Arial" w:cs="Arial"/>
          <w:sz w:val="20"/>
        </w:rPr>
      </w:pPr>
    </w:p>
    <w:p w:rsidR="001E0574" w:rsidRDefault="001E0574">
      <w:pPr>
        <w:rPr>
          <w:rFonts w:ascii="Arial" w:hAnsi="Arial" w:cs="Arial"/>
          <w:sz w:val="20"/>
        </w:rPr>
      </w:pPr>
    </w:p>
    <w:p w:rsidR="0027029C" w:rsidRDefault="0027029C">
      <w:pPr>
        <w:rPr>
          <w:rFonts w:ascii="Arial" w:hAnsi="Arial" w:cs="Arial"/>
          <w:sz w:val="20"/>
        </w:rPr>
      </w:pPr>
    </w:p>
    <w:p w:rsidR="0027029C" w:rsidRDefault="0027029C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/>
      </w:tblPr>
      <w:tblGrid>
        <w:gridCol w:w="8815"/>
      </w:tblGrid>
      <w:tr w:rsidR="0027029C" w:rsidTr="009B44AD">
        <w:tc>
          <w:tcPr>
            <w:tcW w:w="8815" w:type="dxa"/>
            <w:vAlign w:val="center"/>
          </w:tcPr>
          <w:p w:rsidR="0027029C" w:rsidRPr="0027029C" w:rsidRDefault="0027029C" w:rsidP="009B44AD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29C">
              <w:rPr>
                <w:rFonts w:ascii="Arial" w:hAnsi="Arial" w:cs="Arial"/>
                <w:b/>
                <w:sz w:val="18"/>
                <w:szCs w:val="18"/>
              </w:rPr>
              <w:t>Joindre toutes pièces utiles, en particulier:</w:t>
            </w:r>
          </w:p>
        </w:tc>
      </w:tr>
      <w:tr w:rsidR="0027029C" w:rsidTr="009B44AD">
        <w:tc>
          <w:tcPr>
            <w:tcW w:w="8815" w:type="dxa"/>
          </w:tcPr>
          <w:p w:rsidR="0027029C" w:rsidRPr="0027029C" w:rsidRDefault="0027029C" w:rsidP="0027029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29C">
              <w:rPr>
                <w:rFonts w:ascii="Arial" w:hAnsi="Arial" w:cs="Arial"/>
                <w:sz w:val="18"/>
                <w:szCs w:val="18"/>
              </w:rPr>
              <w:t>Un état descriptif désignant les immeubles concernés en précisant les charges actuelles;</w:t>
            </w:r>
          </w:p>
          <w:p w:rsidR="0027029C" w:rsidRPr="0027029C" w:rsidRDefault="0027029C" w:rsidP="0027029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29C">
              <w:rPr>
                <w:rFonts w:ascii="Arial" w:hAnsi="Arial" w:cs="Arial"/>
                <w:sz w:val="18"/>
                <w:szCs w:val="18"/>
              </w:rPr>
              <w:t>Un budget d'exploitation (art. 77 al. 2 LDFT)</w:t>
            </w:r>
          </w:p>
          <w:p w:rsidR="0027029C" w:rsidRPr="0027029C" w:rsidRDefault="0027029C" w:rsidP="0027029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29C">
              <w:rPr>
                <w:rFonts w:ascii="Arial" w:hAnsi="Arial" w:cs="Arial"/>
                <w:sz w:val="18"/>
                <w:szCs w:val="18"/>
              </w:rPr>
              <w:t>Les devis ou factures en cas de travaux, avec récapitulatif;</w:t>
            </w:r>
          </w:p>
          <w:p w:rsidR="00483E12" w:rsidRPr="00483E12" w:rsidRDefault="0027029C" w:rsidP="009B44AD">
            <w:pPr>
              <w:pStyle w:val="Paragraphedeliste"/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7029C">
              <w:rPr>
                <w:rFonts w:ascii="Arial" w:hAnsi="Arial" w:cs="Arial"/>
                <w:sz w:val="18"/>
                <w:szCs w:val="18"/>
              </w:rPr>
              <w:t>Rapport relatif à l'établissement de la valeur de rendement, s'il existe</w:t>
            </w:r>
          </w:p>
        </w:tc>
      </w:tr>
    </w:tbl>
    <w:p w:rsidR="0027029C" w:rsidRPr="004675E8" w:rsidRDefault="0027029C">
      <w:pPr>
        <w:rPr>
          <w:rFonts w:ascii="Arial" w:hAnsi="Arial" w:cs="Arial"/>
          <w:sz w:val="20"/>
        </w:rPr>
      </w:pPr>
    </w:p>
    <w:p w:rsidR="008A0C7B" w:rsidRPr="004675E8" w:rsidRDefault="008A0C7B">
      <w:pPr>
        <w:rPr>
          <w:rFonts w:ascii="Arial" w:hAnsi="Arial" w:cs="Arial"/>
          <w:b/>
          <w:sz w:val="20"/>
        </w:rPr>
      </w:pPr>
    </w:p>
    <w:p w:rsidR="00A06CA2" w:rsidRPr="00726065" w:rsidRDefault="00A06CA2" w:rsidP="00A06CA2">
      <w:pPr>
        <w:tabs>
          <w:tab w:val="left" w:pos="4962"/>
        </w:tabs>
        <w:rPr>
          <w:rFonts w:ascii="Arial" w:hAnsi="Arial" w:cs="Arial"/>
          <w:sz w:val="20"/>
        </w:rPr>
      </w:pPr>
      <w:r w:rsidRPr="00726065">
        <w:rPr>
          <w:rFonts w:ascii="Arial" w:hAnsi="Arial" w:cs="Arial"/>
          <w:b/>
          <w:sz w:val="20"/>
        </w:rPr>
        <w:t>Lieu et date :</w:t>
      </w:r>
      <w:r w:rsidRPr="00726065">
        <w:rPr>
          <w:rFonts w:ascii="Arial" w:hAnsi="Arial" w:cs="Arial"/>
          <w:sz w:val="20"/>
        </w:rPr>
        <w:t xml:space="preserve"> ……………………………………………</w:t>
      </w:r>
      <w:r w:rsidRPr="00726065">
        <w:rPr>
          <w:rFonts w:ascii="Arial" w:hAnsi="Arial" w:cs="Arial"/>
          <w:sz w:val="20"/>
        </w:rPr>
        <w:tab/>
      </w:r>
      <w:r w:rsidRPr="00726065">
        <w:rPr>
          <w:rFonts w:ascii="Arial" w:hAnsi="Arial" w:cs="Arial"/>
          <w:b/>
          <w:sz w:val="20"/>
        </w:rPr>
        <w:t>Signature :</w:t>
      </w:r>
      <w:r w:rsidRPr="00726065">
        <w:rPr>
          <w:rFonts w:ascii="Arial" w:hAnsi="Arial" w:cs="Arial"/>
          <w:sz w:val="20"/>
        </w:rPr>
        <w:t>………………..........................</w:t>
      </w:r>
    </w:p>
    <w:p w:rsidR="008A0C7B" w:rsidRPr="004675E8" w:rsidRDefault="008A0C7B" w:rsidP="00A06CA2">
      <w:pPr>
        <w:tabs>
          <w:tab w:val="left" w:pos="5103"/>
        </w:tabs>
        <w:rPr>
          <w:rFonts w:ascii="Arial" w:hAnsi="Arial" w:cs="Arial"/>
          <w:b/>
          <w:sz w:val="20"/>
        </w:rPr>
      </w:pPr>
    </w:p>
    <w:sectPr w:rsidR="008A0C7B" w:rsidRPr="004675E8" w:rsidSect="008A0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64" w:right="1418" w:bottom="851" w:left="1814" w:header="720" w:footer="720" w:gutter="0"/>
      <w:paperSrc w:first="265" w:other="265"/>
      <w:cols w:space="720" w:equalWidth="0">
        <w:col w:w="8675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A2" w:rsidRDefault="00A06CA2" w:rsidP="00A43D31">
      <w:r>
        <w:separator/>
      </w:r>
    </w:p>
  </w:endnote>
  <w:endnote w:type="continuationSeparator" w:id="0">
    <w:p w:rsidR="00A06CA2" w:rsidRDefault="00A06CA2" w:rsidP="00A4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5" w:rsidRDefault="00C8141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5" w:rsidRDefault="00C8141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A2" w:rsidRPr="003A2A98" w:rsidRDefault="00A06CA2">
    <w:pPr>
      <w:pStyle w:val="Pieddepage"/>
      <w:rPr>
        <w:sz w:val="12"/>
        <w:szCs w:val="12"/>
      </w:rPr>
    </w:pPr>
    <w:r w:rsidRPr="003A2A98">
      <w:rPr>
        <w:sz w:val="12"/>
        <w:szCs w:val="12"/>
      </w:rPr>
      <w:t>V-</w:t>
    </w:r>
    <w:r w:rsidR="009B44AD">
      <w:rPr>
        <w:sz w:val="12"/>
        <w:szCs w:val="12"/>
      </w:rPr>
      <w:t>F</w:t>
    </w:r>
    <w:r w:rsidR="00F01BD3">
      <w:rPr>
        <w:sz w:val="12"/>
        <w:szCs w:val="12"/>
      </w:rPr>
      <w:t>.</w:t>
    </w:r>
    <w:r w:rsidRPr="003A2A98">
      <w:rPr>
        <w:sz w:val="12"/>
        <w:szCs w:val="12"/>
      </w:rPr>
      <w:t>04.2011</w:t>
    </w:r>
    <w:r w:rsidR="00C81415">
      <w:rPr>
        <w:sz w:val="12"/>
        <w:szCs w:val="12"/>
      </w:rPr>
      <w:tab/>
    </w:r>
    <w:r w:rsidR="00C81415">
      <w:rPr>
        <w:sz w:val="12"/>
        <w:szCs w:val="12"/>
      </w:rPr>
      <w:tab/>
      <w:t>06.06.2013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A2" w:rsidRDefault="00A06CA2" w:rsidP="00A43D31">
      <w:r>
        <w:separator/>
      </w:r>
    </w:p>
  </w:footnote>
  <w:footnote w:type="continuationSeparator" w:id="0">
    <w:p w:rsidR="00A06CA2" w:rsidRDefault="00A06CA2" w:rsidP="00A43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5" w:rsidRDefault="00C8141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A2" w:rsidRDefault="00A70FEA">
    <w:pPr>
      <w:pStyle w:val="En-tte"/>
      <w:jc w:val="center"/>
    </w:pPr>
    <w:fldSimple w:instr="PAGE">
      <w:r w:rsidR="00F01BD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5" w:rsidRDefault="00C814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476"/>
    <w:multiLevelType w:val="singleLevel"/>
    <w:tmpl w:val="11901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">
    <w:nsid w:val="4EA01711"/>
    <w:multiLevelType w:val="hybridMultilevel"/>
    <w:tmpl w:val="0B9CD2B2"/>
    <w:lvl w:ilvl="0" w:tplc="C4FA6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675E8"/>
    <w:rsid w:val="001E0574"/>
    <w:rsid w:val="00214FE2"/>
    <w:rsid w:val="0027029C"/>
    <w:rsid w:val="003A2A98"/>
    <w:rsid w:val="004675E8"/>
    <w:rsid w:val="00483E12"/>
    <w:rsid w:val="004A4E57"/>
    <w:rsid w:val="005A294E"/>
    <w:rsid w:val="005D3084"/>
    <w:rsid w:val="00646640"/>
    <w:rsid w:val="008A0C7B"/>
    <w:rsid w:val="009B44AD"/>
    <w:rsid w:val="00A06CA2"/>
    <w:rsid w:val="00A43D31"/>
    <w:rsid w:val="00A70FEA"/>
    <w:rsid w:val="00A87BEF"/>
    <w:rsid w:val="00C81415"/>
    <w:rsid w:val="00E26E66"/>
    <w:rsid w:val="00EF3B00"/>
    <w:rsid w:val="00F01BD3"/>
    <w:rsid w:val="00F0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7B"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0C7B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8A0C7B"/>
    <w:pPr>
      <w:jc w:val="center"/>
    </w:pPr>
    <w:rPr>
      <w:b/>
      <w:sz w:val="36"/>
    </w:rPr>
  </w:style>
  <w:style w:type="table" w:styleId="Grilledutableau">
    <w:name w:val="Table Grid"/>
    <w:basedOn w:val="TableauNormal"/>
    <w:uiPriority w:val="59"/>
    <w:rsid w:val="00270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029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3A2A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2A98"/>
    <w:rPr>
      <w:sz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F01BD3"/>
    <w:rPr>
      <w:sz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1B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BD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911C845AB4FBAAD5CF979072205" ma:contentTypeVersion="1" ma:contentTypeDescription="Crée un document." ma:contentTypeScope="" ma:versionID="20a5ad94a6f60b53436bd387f2e2d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85</Value>
      <Value>27</Value>
      <Value>23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Economie</TermName>
          <TermId xmlns="http://schemas.microsoft.com/office/infopath/2007/PartnerControls">5b43b51f-42e0-45b4-bf56-3f4a3ab7a590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l'agriculture</TermName>
          <TermId xmlns="http://schemas.microsoft.com/office/infopath/2007/PartnerControls">8f4b11fb-0932-4562-a981-15179d087f55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SAGR</TermName>
          <TermId xmlns="http://schemas.microsoft.com/office/infopath/2007/PartnerControls">6e334905-b03d-4f07-9d8b-3a8cf8eb8f30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01630356-FF8F-41AA-89AC-E99075C1A0C5}"/>
</file>

<file path=customXml/itemProps2.xml><?xml version="1.0" encoding="utf-8"?>
<ds:datastoreItem xmlns:ds="http://schemas.openxmlformats.org/officeDocument/2006/customXml" ds:itemID="{56A7D025-7FB3-44E7-A082-1F0BDE1523AD}"/>
</file>

<file path=customXml/itemProps3.xml><?xml version="1.0" encoding="utf-8"?>
<ds:datastoreItem xmlns:ds="http://schemas.openxmlformats.org/officeDocument/2006/customXml" ds:itemID="{BAC0FDB6-A5B6-4ED9-B92A-AEE5D5B43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REQUETELDFR2004</vt:lpstr>
    </vt:vector>
  </TitlesOfParts>
  <Company>Etat de Neuchâtel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Requête à la Commission foncière agricole en vue de l'inscription sur les immeubles agricoles de droits de gage immobilier au-delà de la valeur de rendement augmentée de 35 % (charge maximale)</dc:title>
  <dc:subject/>
  <dc:creator>Sylvie Tendeiro</dc:creator>
  <cp:keywords/>
  <dc:description/>
  <cp:lastModifiedBy>ElYamaniM</cp:lastModifiedBy>
  <cp:revision>11</cp:revision>
  <cp:lastPrinted>2011-04-21T07:21:00Z</cp:lastPrinted>
  <dcterms:created xsi:type="dcterms:W3CDTF">2011-03-16T12:02:00Z</dcterms:created>
  <dcterms:modified xsi:type="dcterms:W3CDTF">2013-06-06T14:23:00Z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0x010100E3180911C845AB4FBAAD5CF979072205</vt:lpwstr>
  </property>
  <property fmtid="{D5CDD505-2E9C-101B-9397-08002B2CF9AE}" pid="3" name="Entite">
    <vt:lpwstr>85;#Service de l'agriculture|8f4b11fb-0932-4562-a981-15179d087f55</vt:lpwstr>
  </property>
  <property fmtid="{D5CDD505-2E9C-101B-9397-08002B2CF9AE}" pid="4" name="Theme">
    <vt:lpwstr>23;#Economie|5b43b51f-42e0-45b4-bf56-3f4a3ab7a590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27;#SAGR|6e334905-b03d-4f07-9d8b-3a8cf8eb8f30</vt:lpwstr>
  </property>
</Properties>
</file>